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EEA02" w14:textId="35D701D1" w:rsidR="00B037B2" w:rsidRPr="00F956A2" w:rsidRDefault="00E90E49" w:rsidP="00B037B2">
      <w:pPr>
        <w:pStyle w:val="3GPPHeader"/>
        <w:spacing w:after="60"/>
        <w:rPr>
          <w:rFonts w:cs="Arial"/>
          <w:sz w:val="44"/>
          <w:szCs w:val="44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900262">
        <w:t>2</w:t>
      </w:r>
      <w:r w:rsidR="005A1D14">
        <w:t>1</w:t>
      </w:r>
      <w:r w:rsidR="00545572">
        <w:t>bis-e</w:t>
      </w:r>
      <w:r w:rsidRPr="00CE0424">
        <w:tab/>
      </w:r>
      <w:r w:rsidR="00F956A2" w:rsidRPr="00F956A2">
        <w:rPr>
          <w:rFonts w:cs="Arial"/>
          <w:color w:val="333333"/>
          <w:szCs w:val="24"/>
          <w:shd w:val="clear" w:color="auto" w:fill="FFFFFF"/>
        </w:rPr>
        <w:t>R2-2303702</w:t>
      </w:r>
    </w:p>
    <w:p w14:paraId="0DEF01D1" w14:textId="27B125E2" w:rsidR="00E90E49" w:rsidRPr="00CE0424" w:rsidRDefault="00545572" w:rsidP="00B037B2">
      <w:pPr>
        <w:pStyle w:val="3GPPHeader"/>
        <w:spacing w:after="60"/>
      </w:pPr>
      <w:r>
        <w:t>Online</w:t>
      </w:r>
      <w:r w:rsidR="00C268E6">
        <w:t>, 202</w:t>
      </w:r>
      <w:r w:rsidR="005A1D14">
        <w:t>3</w:t>
      </w:r>
      <w:r w:rsidR="00DF66E1">
        <w:t>-</w:t>
      </w:r>
      <w:r w:rsidR="005A1D14">
        <w:t>0</w:t>
      </w:r>
      <w:r>
        <w:t>4</w:t>
      </w:r>
      <w:r w:rsidR="00DF66E1">
        <w:t>-</w:t>
      </w:r>
      <w:r>
        <w:t>1</w:t>
      </w:r>
      <w:r w:rsidR="00C31860">
        <w:t>7</w:t>
      </w:r>
      <w:r w:rsidR="00DF66E1">
        <w:t xml:space="preserve"> - 202</w:t>
      </w:r>
      <w:r w:rsidR="00C31860">
        <w:t>3</w:t>
      </w:r>
      <w:r w:rsidR="00DF66E1">
        <w:t>-</w:t>
      </w:r>
      <w:r w:rsidR="00C31860">
        <w:t>0</w:t>
      </w:r>
      <w:r>
        <w:t>4</w:t>
      </w:r>
      <w:r w:rsidR="00DF66E1">
        <w:t>-</w:t>
      </w:r>
      <w:r>
        <w:t>2</w:t>
      </w:r>
      <w:r w:rsidR="004C2716">
        <w:t>6</w:t>
      </w:r>
    </w:p>
    <w:p w14:paraId="252563D4" w14:textId="26AB4696" w:rsidR="00E90E49" w:rsidRPr="00CE0424" w:rsidRDefault="00B33B38" w:rsidP="00357380">
      <w:pPr>
        <w:pStyle w:val="3GPPHeader"/>
      </w:pPr>
      <w:r>
        <w:t xml:space="preserve"> </w:t>
      </w:r>
    </w:p>
    <w:p w14:paraId="267378A2" w14:textId="2BA59506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26DC4">
        <w:rPr>
          <w:sz w:val="22"/>
          <w:szCs w:val="22"/>
        </w:rPr>
        <w:t>7.25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7F9485F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72E88">
        <w:rPr>
          <w:sz w:val="22"/>
          <w:szCs w:val="22"/>
        </w:rPr>
        <w:t>Relay</w:t>
      </w:r>
      <w:r w:rsidR="00D43491">
        <w:rPr>
          <w:sz w:val="22"/>
          <w:szCs w:val="22"/>
        </w:rPr>
        <w:t xml:space="preserve"> based Positioning </w:t>
      </w:r>
      <w:r w:rsidR="00545572">
        <w:rPr>
          <w:sz w:val="22"/>
          <w:szCs w:val="22"/>
        </w:rPr>
        <w:t>for emergency calls</w:t>
      </w:r>
      <w:r w:rsidR="001940C3">
        <w:rPr>
          <w:sz w:val="22"/>
          <w:szCs w:val="22"/>
        </w:rPr>
        <w:t xml:space="preserve"> and </w:t>
      </w:r>
      <w:proofErr w:type="spellStart"/>
      <w:r w:rsidR="001940C3">
        <w:rPr>
          <w:sz w:val="22"/>
          <w:szCs w:val="22"/>
        </w:rPr>
        <w:t>posSIB</w:t>
      </w:r>
      <w:proofErr w:type="spellEnd"/>
      <w:r w:rsidR="001940C3">
        <w:rPr>
          <w:sz w:val="22"/>
          <w:szCs w:val="22"/>
        </w:rPr>
        <w:t xml:space="preserve"> forwarding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26380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0D2A5C7D" w:rsidR="00E90E49" w:rsidRDefault="00E90E49" w:rsidP="00A948AC">
      <w:pPr>
        <w:pStyle w:val="Heading1"/>
        <w:numPr>
          <w:ilvl w:val="0"/>
          <w:numId w:val="23"/>
        </w:numPr>
      </w:pPr>
      <w:r w:rsidRPr="00CE0424">
        <w:t>Introduction</w:t>
      </w:r>
    </w:p>
    <w:p w14:paraId="1095B22E" w14:textId="6A8ABFAF" w:rsidR="00477768" w:rsidRPr="00CE0424" w:rsidRDefault="00A948AC" w:rsidP="00A948AC">
      <w:r>
        <w:t>[1] discusses relaying of positioning SIBs for U2N scenario.</w:t>
      </w:r>
      <w:r w:rsidR="000940E2">
        <w:t xml:space="preserve"> </w:t>
      </w:r>
      <w:r w:rsidR="000940E2" w:rsidRPr="3F1C245D">
        <w:rPr>
          <w:lang w:val="en-US"/>
        </w:rPr>
        <w:t>However</w:t>
      </w:r>
      <w:r w:rsidR="00632C11" w:rsidRPr="3F1C245D">
        <w:rPr>
          <w:lang w:val="en-US"/>
        </w:rPr>
        <w:t xml:space="preserve">, this is mainly applicable </w:t>
      </w:r>
      <w:r w:rsidR="002A2424" w:rsidRPr="3F1C245D">
        <w:rPr>
          <w:lang w:val="en-US"/>
        </w:rPr>
        <w:t>for commercial applications</w:t>
      </w:r>
      <w:r w:rsidR="00215D16" w:rsidRPr="3F1C245D">
        <w:rPr>
          <w:lang w:val="en-US"/>
        </w:rPr>
        <w:t>; i.e;</w:t>
      </w:r>
      <w:r w:rsidR="002A2424" w:rsidRPr="3F1C245D">
        <w:rPr>
          <w:lang w:val="en-US"/>
        </w:rPr>
        <w:t xml:space="preserve"> mainly </w:t>
      </w:r>
      <w:r w:rsidR="00215D16" w:rsidRPr="3F1C245D">
        <w:rPr>
          <w:lang w:val="en-US"/>
        </w:rPr>
        <w:t xml:space="preserve">for </w:t>
      </w:r>
      <w:r w:rsidR="002A2424" w:rsidRPr="3F1C245D">
        <w:rPr>
          <w:lang w:val="en-US"/>
        </w:rPr>
        <w:t>covering mobile originating</w:t>
      </w:r>
      <w:r w:rsidR="00BF08C4" w:rsidRPr="3F1C245D">
        <w:rPr>
          <w:lang w:val="en-US"/>
        </w:rPr>
        <w:t xml:space="preserve"> location request </w:t>
      </w:r>
      <w:r w:rsidR="00215D16" w:rsidRPr="3F1C245D">
        <w:rPr>
          <w:lang w:val="en-US"/>
        </w:rPr>
        <w:t>(MO-LR). T</w:t>
      </w:r>
      <w:r w:rsidR="00BF08C4" w:rsidRPr="3F1C245D">
        <w:rPr>
          <w:lang w:val="en-US"/>
        </w:rPr>
        <w:t xml:space="preserve">he other pressing need where </w:t>
      </w:r>
      <w:r w:rsidR="00215D16" w:rsidRPr="3F1C245D">
        <w:rPr>
          <w:lang w:val="en-US"/>
        </w:rPr>
        <w:t>RAN2</w:t>
      </w:r>
      <w:r w:rsidR="00BF08C4" w:rsidRPr="3F1C245D">
        <w:rPr>
          <w:lang w:val="en-US"/>
        </w:rPr>
        <w:t xml:space="preserve"> needs to focus</w:t>
      </w:r>
      <w:r w:rsidR="00947434" w:rsidRPr="3F1C245D">
        <w:rPr>
          <w:lang w:val="en-US"/>
        </w:rPr>
        <w:t xml:space="preserve"> is for the emergency use case</w:t>
      </w:r>
      <w:r w:rsidR="00215D16" w:rsidRPr="3F1C245D">
        <w:rPr>
          <w:lang w:val="en-US"/>
        </w:rPr>
        <w:t xml:space="preserve">; i.e; </w:t>
      </w:r>
      <w:proofErr w:type="gramStart"/>
      <w:r w:rsidR="000C6B2E" w:rsidRPr="3F1C245D">
        <w:rPr>
          <w:lang w:val="en-IN"/>
        </w:rPr>
        <w:t>network initiated</w:t>
      </w:r>
      <w:proofErr w:type="gramEnd"/>
      <w:r w:rsidR="000C6B2E" w:rsidRPr="3F1C245D">
        <w:rPr>
          <w:lang w:val="en-IN"/>
        </w:rPr>
        <w:t xml:space="preserve"> location request</w:t>
      </w:r>
      <w:r w:rsidR="00215D16" w:rsidRPr="3F1C245D">
        <w:rPr>
          <w:lang w:val="en-US"/>
        </w:rPr>
        <w:t xml:space="preserve"> </w:t>
      </w:r>
      <w:r w:rsidR="000C6B2E" w:rsidRPr="3F1C245D">
        <w:rPr>
          <w:lang w:val="en-US"/>
        </w:rPr>
        <w:t>(</w:t>
      </w:r>
      <w:r w:rsidR="00947434" w:rsidRPr="3F1C245D">
        <w:rPr>
          <w:lang w:val="en-US"/>
        </w:rPr>
        <w:t>NI</w:t>
      </w:r>
      <w:r w:rsidR="000C6B2E" w:rsidRPr="3F1C245D">
        <w:rPr>
          <w:lang w:val="en-US"/>
        </w:rPr>
        <w:t>-</w:t>
      </w:r>
      <w:r w:rsidR="00947434" w:rsidRPr="3F1C245D">
        <w:rPr>
          <w:lang w:val="en-US"/>
        </w:rPr>
        <w:t>LR</w:t>
      </w:r>
      <w:r w:rsidR="59014954" w:rsidRPr="3F1C245D">
        <w:rPr>
          <w:lang w:val="en-US"/>
        </w:rPr>
        <w:t>)</w:t>
      </w:r>
      <w:r w:rsidR="2ADFD043" w:rsidRPr="3F1C245D">
        <w:rPr>
          <w:lang w:val="en-US"/>
        </w:rPr>
        <w:t xml:space="preserve"> or Mobile Terminated Location Request (MT-LR) for </w:t>
      </w:r>
      <w:r w:rsidR="549407DE" w:rsidRPr="3F1C245D">
        <w:rPr>
          <w:lang w:val="en-US"/>
        </w:rPr>
        <w:t xml:space="preserve">the </w:t>
      </w:r>
      <w:r w:rsidR="2ADFD043" w:rsidRPr="3F1C245D">
        <w:rPr>
          <w:lang w:val="en-US"/>
        </w:rPr>
        <w:t xml:space="preserve">regulatory </w:t>
      </w:r>
      <w:r w:rsidR="7F048F05" w:rsidRPr="3F1C245D">
        <w:rPr>
          <w:lang w:val="en-US"/>
        </w:rPr>
        <w:t xml:space="preserve">location </w:t>
      </w:r>
      <w:r w:rsidR="2ADFD043" w:rsidRPr="3F1C245D">
        <w:rPr>
          <w:lang w:val="en-US"/>
        </w:rPr>
        <w:t>services</w:t>
      </w:r>
      <w:r w:rsidR="74794542" w:rsidRPr="3F1C245D">
        <w:rPr>
          <w:lang w:val="en-US"/>
        </w:rPr>
        <w:t>.</w:t>
      </w:r>
      <w:r w:rsidR="61B71D2E">
        <w:t xml:space="preserve"> </w:t>
      </w:r>
      <w:r>
        <w:t>In this paper, we further discuss the</w:t>
      </w:r>
      <w:r w:rsidR="00215D16">
        <w:t>se</w:t>
      </w:r>
      <w:r>
        <w:t xml:space="preserve"> aspects and provide </w:t>
      </w:r>
      <w:r w:rsidR="00215D16">
        <w:t>way forward</w:t>
      </w:r>
      <w:r>
        <w:t>.</w:t>
      </w:r>
    </w:p>
    <w:p w14:paraId="59E13DC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0F1C1C4" w14:textId="1BDDC05C" w:rsidR="003270AB" w:rsidRDefault="00230D18" w:rsidP="00F63950">
      <w:pPr>
        <w:pStyle w:val="Heading2"/>
      </w:pPr>
      <w:r>
        <w:t>2.1</w:t>
      </w:r>
      <w:r>
        <w:tab/>
      </w:r>
      <w:r w:rsidR="003270AB">
        <w:t>Relay Positioning</w:t>
      </w:r>
      <w:r w:rsidR="001940C3">
        <w:t xml:space="preserve"> for emergency call</w:t>
      </w:r>
    </w:p>
    <w:p w14:paraId="716E47FC" w14:textId="1990A45C" w:rsidR="00947434" w:rsidRDefault="00215D16" w:rsidP="00947434">
      <w:pPr>
        <w:rPr>
          <w:lang w:val="en-US"/>
        </w:rPr>
      </w:pPr>
      <w:r w:rsidRPr="3F1C245D">
        <w:rPr>
          <w:lang w:val="en-US"/>
        </w:rPr>
        <w:t>C</w:t>
      </w:r>
      <w:r w:rsidR="00947434" w:rsidRPr="3F1C245D">
        <w:rPr>
          <w:lang w:val="en-US"/>
        </w:rPr>
        <w:t>urrently</w:t>
      </w:r>
      <w:r w:rsidR="297E07FA" w:rsidRPr="3F1C245D">
        <w:rPr>
          <w:lang w:val="en-US"/>
        </w:rPr>
        <w:t xml:space="preserve"> without relay if U</w:t>
      </w:r>
      <w:r w:rsidRPr="3F1C245D">
        <w:rPr>
          <w:lang w:val="en-US"/>
        </w:rPr>
        <w:t>E</w:t>
      </w:r>
      <w:r w:rsidR="297E07FA" w:rsidRPr="3F1C245D">
        <w:rPr>
          <w:lang w:val="en-US"/>
        </w:rPr>
        <w:t xml:space="preserve"> make</w:t>
      </w:r>
      <w:r w:rsidRPr="3F1C245D">
        <w:rPr>
          <w:lang w:val="en-US"/>
        </w:rPr>
        <w:t>s</w:t>
      </w:r>
      <w:r w:rsidR="297E07FA" w:rsidRPr="3F1C245D">
        <w:rPr>
          <w:lang w:val="en-US"/>
        </w:rPr>
        <w:t xml:space="preserve"> an emergency call</w:t>
      </w:r>
      <w:r w:rsidRPr="3F1C245D">
        <w:rPr>
          <w:lang w:val="en-US"/>
        </w:rPr>
        <w:t xml:space="preserve"> from out of cellular coverage,</w:t>
      </w:r>
      <w:r w:rsidR="297E07FA" w:rsidRPr="3F1C245D">
        <w:rPr>
          <w:lang w:val="en-US"/>
        </w:rPr>
        <w:t xml:space="preserve"> it will not be possible since there is no</w:t>
      </w:r>
      <w:r w:rsidR="1540FDB0" w:rsidRPr="3F1C245D">
        <w:rPr>
          <w:lang w:val="en-US"/>
        </w:rPr>
        <w:t xml:space="preserve"> cellular</w:t>
      </w:r>
      <w:r w:rsidR="297E07FA" w:rsidRPr="3F1C245D">
        <w:rPr>
          <w:lang w:val="en-US"/>
        </w:rPr>
        <w:t xml:space="preserve"> coverage</w:t>
      </w:r>
      <w:r w:rsidR="1540FDB0" w:rsidRPr="3F1C245D">
        <w:rPr>
          <w:lang w:val="en-US"/>
        </w:rPr>
        <w:t xml:space="preserve">. </w:t>
      </w:r>
      <w:r w:rsidRPr="3F1C245D">
        <w:rPr>
          <w:lang w:val="en-US"/>
        </w:rPr>
        <w:t>However,</w:t>
      </w:r>
      <w:r w:rsidR="1540FDB0" w:rsidRPr="3F1C245D">
        <w:rPr>
          <w:lang w:val="en-US"/>
        </w:rPr>
        <w:t xml:space="preserve"> after </w:t>
      </w:r>
      <w:r w:rsidRPr="3F1C245D">
        <w:rPr>
          <w:lang w:val="en-US"/>
        </w:rPr>
        <w:t>Relay feature</w:t>
      </w:r>
      <w:r w:rsidR="1540FDB0" w:rsidRPr="3F1C245D">
        <w:rPr>
          <w:lang w:val="en-US"/>
        </w:rPr>
        <w:t xml:space="preserve"> is introduced</w:t>
      </w:r>
      <w:r w:rsidRPr="3F1C245D">
        <w:rPr>
          <w:lang w:val="en-US"/>
        </w:rPr>
        <w:t>,</w:t>
      </w:r>
      <w:r w:rsidR="1540FDB0" w:rsidRPr="3F1C245D">
        <w:rPr>
          <w:lang w:val="en-US"/>
        </w:rPr>
        <w:t xml:space="preserve"> it is possible </w:t>
      </w:r>
      <w:r w:rsidRPr="3F1C245D">
        <w:rPr>
          <w:lang w:val="en-US"/>
        </w:rPr>
        <w:t>to</w:t>
      </w:r>
      <w:r w:rsidR="1540FDB0" w:rsidRPr="3F1C245D">
        <w:rPr>
          <w:lang w:val="en-US"/>
        </w:rPr>
        <w:t xml:space="preserve"> forward </w:t>
      </w:r>
      <w:r w:rsidRPr="3F1C245D">
        <w:rPr>
          <w:lang w:val="en-US"/>
        </w:rPr>
        <w:t>Paging</w:t>
      </w:r>
      <w:r w:rsidR="1540FDB0" w:rsidRPr="3F1C245D">
        <w:rPr>
          <w:lang w:val="en-US"/>
        </w:rPr>
        <w:t xml:space="preserve"> m</w:t>
      </w:r>
      <w:r w:rsidRPr="3F1C245D">
        <w:rPr>
          <w:lang w:val="en-US"/>
        </w:rPr>
        <w:t>e</w:t>
      </w:r>
      <w:r w:rsidR="1540FDB0" w:rsidRPr="3F1C245D">
        <w:rPr>
          <w:lang w:val="en-US"/>
        </w:rPr>
        <w:t>ssage</w:t>
      </w:r>
      <w:r w:rsidR="01E57E1D" w:rsidRPr="3F1C245D">
        <w:rPr>
          <w:lang w:val="en-US"/>
        </w:rPr>
        <w:t xml:space="preserve"> to </w:t>
      </w:r>
      <w:r w:rsidRPr="3F1C245D">
        <w:rPr>
          <w:lang w:val="en-US"/>
        </w:rPr>
        <w:t>UE enabling the r</w:t>
      </w:r>
      <w:r w:rsidR="01E57E1D" w:rsidRPr="3F1C245D">
        <w:rPr>
          <w:lang w:val="en-US"/>
        </w:rPr>
        <w:t>emote U</w:t>
      </w:r>
      <w:r w:rsidRPr="3F1C245D">
        <w:rPr>
          <w:lang w:val="en-US"/>
        </w:rPr>
        <w:t>E</w:t>
      </w:r>
      <w:r w:rsidR="01E57E1D" w:rsidRPr="3F1C245D">
        <w:rPr>
          <w:lang w:val="en-US"/>
        </w:rPr>
        <w:t xml:space="preserve"> which is out of coverage </w:t>
      </w:r>
      <w:r w:rsidRPr="3F1C245D">
        <w:rPr>
          <w:lang w:val="en-US"/>
        </w:rPr>
        <w:t>to</w:t>
      </w:r>
      <w:r w:rsidR="01E57E1D" w:rsidRPr="3F1C245D">
        <w:rPr>
          <w:lang w:val="en-US"/>
        </w:rPr>
        <w:t xml:space="preserve"> have cellular reach</w:t>
      </w:r>
      <w:r w:rsidR="41B53E95" w:rsidRPr="3F1C245D">
        <w:rPr>
          <w:lang w:val="en-US"/>
        </w:rPr>
        <w:t xml:space="preserve">. </w:t>
      </w:r>
      <w:r w:rsidRPr="3F1C245D">
        <w:rPr>
          <w:lang w:val="en-US"/>
        </w:rPr>
        <w:t>Thus,</w:t>
      </w:r>
      <w:r w:rsidR="41B53E95" w:rsidRPr="3F1C245D">
        <w:rPr>
          <w:lang w:val="en-US"/>
        </w:rPr>
        <w:t xml:space="preserve"> it become</w:t>
      </w:r>
      <w:r w:rsidRPr="3F1C245D">
        <w:rPr>
          <w:lang w:val="en-US"/>
        </w:rPr>
        <w:t>s</w:t>
      </w:r>
      <w:r w:rsidR="41B53E95" w:rsidRPr="3F1C245D">
        <w:rPr>
          <w:lang w:val="en-US"/>
        </w:rPr>
        <w:t xml:space="preserve"> essential to support</w:t>
      </w:r>
      <w:r w:rsidR="35FB8BA1" w:rsidRPr="3F1C245D">
        <w:rPr>
          <w:lang w:val="en-US"/>
        </w:rPr>
        <w:t xml:space="preserve"> N</w:t>
      </w:r>
      <w:r w:rsidRPr="3F1C245D">
        <w:rPr>
          <w:lang w:val="en-US"/>
        </w:rPr>
        <w:t>I</w:t>
      </w:r>
      <w:r w:rsidR="000C6B2E" w:rsidRPr="3F1C245D">
        <w:rPr>
          <w:lang w:val="en-US"/>
        </w:rPr>
        <w:t>-</w:t>
      </w:r>
      <w:r w:rsidR="35FB8BA1" w:rsidRPr="3F1C245D">
        <w:rPr>
          <w:lang w:val="en-US"/>
        </w:rPr>
        <w:t xml:space="preserve">LR </w:t>
      </w:r>
      <w:r w:rsidR="752B71F5" w:rsidRPr="3F1C245D">
        <w:rPr>
          <w:lang w:val="en-US"/>
        </w:rPr>
        <w:t xml:space="preserve">and MT-LR </w:t>
      </w:r>
      <w:r w:rsidR="35FB8BA1" w:rsidRPr="3F1C245D">
        <w:rPr>
          <w:lang w:val="en-US"/>
        </w:rPr>
        <w:t xml:space="preserve">use case where </w:t>
      </w:r>
      <w:r w:rsidR="000C6B2E" w:rsidRPr="3F1C245D">
        <w:rPr>
          <w:lang w:val="en-US"/>
        </w:rPr>
        <w:t>relay-based</w:t>
      </w:r>
      <w:r w:rsidR="35FB8BA1" w:rsidRPr="3F1C245D">
        <w:rPr>
          <w:lang w:val="en-US"/>
        </w:rPr>
        <w:t xml:space="preserve"> positioning would be </w:t>
      </w:r>
      <w:r w:rsidR="000C6B2E" w:rsidRPr="3F1C245D">
        <w:rPr>
          <w:lang w:val="en-US"/>
        </w:rPr>
        <w:t>supported</w:t>
      </w:r>
      <w:r w:rsidR="68CB17A2" w:rsidRPr="3F1C245D">
        <w:rPr>
          <w:lang w:val="en-US"/>
        </w:rPr>
        <w:t>.</w:t>
      </w:r>
    </w:p>
    <w:p w14:paraId="46BDC4C3" w14:textId="3F2A5902" w:rsidR="000C6B2E" w:rsidRDefault="0B5DA603" w:rsidP="000C6B2E">
      <w:pPr>
        <w:pStyle w:val="Observation"/>
        <w:rPr>
          <w:lang w:val="en-US"/>
        </w:rPr>
      </w:pPr>
      <w:bookmarkStart w:id="1" w:name="_Toc131703106"/>
      <w:r w:rsidRPr="3F1C245D">
        <w:rPr>
          <w:lang w:val="en-CA"/>
        </w:rPr>
        <w:t xml:space="preserve">It </w:t>
      </w:r>
      <w:r w:rsidR="02D5B1C0" w:rsidRPr="3F1C245D">
        <w:rPr>
          <w:lang w:val="en-CA"/>
        </w:rPr>
        <w:t>would</w:t>
      </w:r>
      <w:r w:rsidRPr="3F1C245D">
        <w:rPr>
          <w:lang w:val="en-CA"/>
        </w:rPr>
        <w:t xml:space="preserve"> naturally be</w:t>
      </w:r>
      <w:r w:rsidR="02D5B1C0" w:rsidRPr="3F1C245D">
        <w:rPr>
          <w:lang w:val="en-CA"/>
        </w:rPr>
        <w:t>come</w:t>
      </w:r>
      <w:r w:rsidRPr="3F1C245D">
        <w:rPr>
          <w:lang w:val="en-CA"/>
        </w:rPr>
        <w:t xml:space="preserve"> essential to support </w:t>
      </w:r>
      <w:r w:rsidR="02D5B1C0" w:rsidRPr="3F1C245D">
        <w:rPr>
          <w:lang w:val="en-CA"/>
        </w:rPr>
        <w:t xml:space="preserve">NI-LR </w:t>
      </w:r>
      <w:r w:rsidR="0D86E7A1" w:rsidRPr="3F1C245D">
        <w:rPr>
          <w:lang w:val="en-CA"/>
        </w:rPr>
        <w:t xml:space="preserve">or MT-LR </w:t>
      </w:r>
      <w:r w:rsidR="02D5B1C0" w:rsidRPr="3F1C245D">
        <w:rPr>
          <w:lang w:val="en-CA"/>
        </w:rPr>
        <w:t xml:space="preserve">use case when </w:t>
      </w:r>
      <w:r w:rsidR="1F1BFDCB" w:rsidRPr="3F1C245D">
        <w:rPr>
          <w:lang w:val="en-CA"/>
        </w:rPr>
        <w:t>relay-based</w:t>
      </w:r>
      <w:r w:rsidR="02D5B1C0" w:rsidRPr="3F1C245D">
        <w:rPr>
          <w:lang w:val="en-CA"/>
        </w:rPr>
        <w:t xml:space="preserve"> positioning would be supported.</w:t>
      </w:r>
      <w:bookmarkEnd w:id="1"/>
    </w:p>
    <w:p w14:paraId="5DF2D5B2" w14:textId="1C055C57" w:rsidR="00543002" w:rsidRDefault="02D5B1C0" w:rsidP="00947434">
      <w:pPr>
        <w:rPr>
          <w:lang w:val="en-US"/>
        </w:rPr>
      </w:pPr>
      <w:r w:rsidRPr="3F1C245D">
        <w:rPr>
          <w:lang w:val="en-US"/>
        </w:rPr>
        <w:t>B</w:t>
      </w:r>
      <w:r w:rsidR="68CB17A2" w:rsidRPr="3F1C245D">
        <w:rPr>
          <w:lang w:val="en-US"/>
        </w:rPr>
        <w:t xml:space="preserve">esides there is also cell ID based positioning that is currently being supported in deployments in this case even without </w:t>
      </w:r>
      <w:r w:rsidRPr="3F1C245D">
        <w:rPr>
          <w:lang w:val="en-US"/>
        </w:rPr>
        <w:t xml:space="preserve">LMF </w:t>
      </w:r>
      <w:r w:rsidR="039FAACE" w:rsidRPr="3F1C245D">
        <w:rPr>
          <w:lang w:val="en-US"/>
        </w:rPr>
        <w:t xml:space="preserve">deployment AMF may </w:t>
      </w:r>
      <w:r w:rsidR="2678ADF3" w:rsidRPr="3F1C245D">
        <w:rPr>
          <w:lang w:val="en-US"/>
        </w:rPr>
        <w:t xml:space="preserve">assist </w:t>
      </w:r>
      <w:r w:rsidR="039FAACE" w:rsidRPr="3F1C245D">
        <w:rPr>
          <w:lang w:val="en-US"/>
        </w:rPr>
        <w:t xml:space="preserve">some basic positioning </w:t>
      </w:r>
      <w:r w:rsidR="48674B23" w:rsidRPr="3F1C245D">
        <w:rPr>
          <w:lang w:val="en-US"/>
        </w:rPr>
        <w:t xml:space="preserve"> </w:t>
      </w:r>
      <w:r w:rsidR="59FC3CB8" w:rsidRPr="3F1C245D">
        <w:rPr>
          <w:lang w:val="en-US"/>
        </w:rPr>
        <w:t>by providing cell ID information</w:t>
      </w:r>
      <w:r w:rsidRPr="3F1C245D">
        <w:rPr>
          <w:lang w:val="en-US"/>
        </w:rPr>
        <w:t xml:space="preserve">. Thus, </w:t>
      </w:r>
      <w:r w:rsidR="039FAACE" w:rsidRPr="3F1C245D">
        <w:rPr>
          <w:lang w:val="en-US"/>
        </w:rPr>
        <w:t>when it comes to</w:t>
      </w:r>
      <w:r w:rsidR="7B85668D" w:rsidRPr="3F1C245D">
        <w:rPr>
          <w:lang w:val="en-US"/>
        </w:rPr>
        <w:t xml:space="preserve"> remote </w:t>
      </w:r>
      <w:r w:rsidRPr="3F1C245D">
        <w:rPr>
          <w:lang w:val="en-US"/>
        </w:rPr>
        <w:t>UE</w:t>
      </w:r>
      <w:r w:rsidR="7B85668D" w:rsidRPr="3F1C245D">
        <w:rPr>
          <w:lang w:val="en-US"/>
        </w:rPr>
        <w:t xml:space="preserve"> positioning it may be incorrect if merely cell ID is provided</w:t>
      </w:r>
      <w:r w:rsidR="14292D4E" w:rsidRPr="3F1C245D">
        <w:rPr>
          <w:lang w:val="en-US"/>
        </w:rPr>
        <w:t xml:space="preserve"> a</w:t>
      </w:r>
      <w:r w:rsidRPr="3F1C245D">
        <w:rPr>
          <w:lang w:val="en-US"/>
        </w:rPr>
        <w:t>s</w:t>
      </w:r>
      <w:r w:rsidR="14292D4E" w:rsidRPr="3F1C245D">
        <w:rPr>
          <w:lang w:val="en-US"/>
        </w:rPr>
        <w:t xml:space="preserve"> soon below in the diagram</w:t>
      </w:r>
      <w:r w:rsidRPr="3F1C245D">
        <w:rPr>
          <w:lang w:val="en-US"/>
        </w:rPr>
        <w:t>.  T</w:t>
      </w:r>
      <w:r w:rsidR="14292D4E" w:rsidRPr="3F1C245D">
        <w:rPr>
          <w:lang w:val="en-US"/>
        </w:rPr>
        <w:t>he remote U</w:t>
      </w:r>
      <w:r w:rsidRPr="3F1C245D">
        <w:rPr>
          <w:lang w:val="en-US"/>
        </w:rPr>
        <w:t>E</w:t>
      </w:r>
      <w:r w:rsidR="14292D4E" w:rsidRPr="3F1C245D">
        <w:rPr>
          <w:lang w:val="en-US"/>
        </w:rPr>
        <w:t xml:space="preserve"> may not be in the </w:t>
      </w:r>
      <w:r w:rsidRPr="3F1C245D">
        <w:rPr>
          <w:lang w:val="en-US"/>
        </w:rPr>
        <w:t>cell</w:t>
      </w:r>
      <w:r w:rsidR="14292D4E" w:rsidRPr="3F1C245D">
        <w:rPr>
          <w:lang w:val="en-US"/>
        </w:rPr>
        <w:t xml:space="preserve"> b</w:t>
      </w:r>
      <w:r w:rsidRPr="3F1C245D">
        <w:rPr>
          <w:lang w:val="en-US"/>
        </w:rPr>
        <w:t>u</w:t>
      </w:r>
      <w:r w:rsidR="14292D4E" w:rsidRPr="3F1C245D">
        <w:rPr>
          <w:lang w:val="en-US"/>
        </w:rPr>
        <w:t xml:space="preserve">t outside </w:t>
      </w:r>
      <w:r w:rsidRPr="3F1C245D">
        <w:rPr>
          <w:lang w:val="en-US"/>
        </w:rPr>
        <w:t xml:space="preserve">of the </w:t>
      </w:r>
      <w:r w:rsidR="14292D4E" w:rsidRPr="3F1C245D">
        <w:rPr>
          <w:lang w:val="en-US"/>
        </w:rPr>
        <w:t>cell</w:t>
      </w:r>
      <w:r w:rsidR="57982D06" w:rsidRPr="3F1C245D">
        <w:rPr>
          <w:lang w:val="en-US"/>
        </w:rPr>
        <w:t>.</w:t>
      </w:r>
    </w:p>
    <w:p w14:paraId="144A9667" w14:textId="77777777" w:rsidR="006A3B1C" w:rsidRDefault="006A3B1C" w:rsidP="00947434">
      <w:pPr>
        <w:rPr>
          <w:lang w:val="en-US"/>
        </w:rPr>
      </w:pPr>
    </w:p>
    <w:p w14:paraId="0BEF154A" w14:textId="15CC7BDC" w:rsidR="006A3B1C" w:rsidRDefault="006A3B1C" w:rsidP="006A3B1C">
      <w:pPr>
        <w:ind w:left="2835"/>
        <w:rPr>
          <w:lang w:val="en-US"/>
        </w:rPr>
      </w:pPr>
      <w:r>
        <w:lastRenderedPageBreak/>
        <w:t xml:space="preserve">                                                                  </w:t>
      </w:r>
      <w:r>
        <w:object w:dxaOrig="8701" w:dyaOrig="3741" w14:anchorId="616CED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86.5pt" o:ole="">
            <v:imagedata r:id="rId11" o:title=""/>
          </v:shape>
          <o:OLEObject Type="Embed" ProgID="Visio.Drawing.15" ShapeID="_x0000_i1025" DrawAspect="Content" ObjectID="_1742319843" r:id="rId12"/>
        </w:object>
      </w:r>
    </w:p>
    <w:p w14:paraId="2CA0666B" w14:textId="0DCEA68D" w:rsidR="00643584" w:rsidRDefault="004B19BA" w:rsidP="00947434">
      <w:pPr>
        <w:rPr>
          <w:lang w:val="en-US"/>
        </w:rPr>
      </w:pPr>
      <w:r>
        <w:rPr>
          <w:lang w:val="en-US"/>
        </w:rPr>
        <w:t>[</w:t>
      </w:r>
      <w:r w:rsidR="00543002" w:rsidRPr="00543002">
        <w:rPr>
          <w:lang w:val="en-US"/>
        </w:rPr>
        <w:t>1</w:t>
      </w:r>
      <w:r>
        <w:rPr>
          <w:lang w:val="en-US"/>
        </w:rPr>
        <w:t>]</w:t>
      </w:r>
      <w:r w:rsidR="00543002" w:rsidRPr="00543002">
        <w:rPr>
          <w:lang w:val="en-US"/>
        </w:rPr>
        <w:t xml:space="preserve"> proposes </w:t>
      </w:r>
      <w:r w:rsidR="00543002" w:rsidRPr="00543002">
        <w:rPr>
          <w:lang w:val="en-IN"/>
        </w:rPr>
        <w:t>that</w:t>
      </w:r>
      <w:r w:rsidR="00137382" w:rsidRPr="00137382">
        <w:rPr>
          <w:lang w:val="en-IN"/>
        </w:rPr>
        <w:t xml:space="preserve"> the remo</w:t>
      </w:r>
      <w:r w:rsidR="00AD3B5A">
        <w:rPr>
          <w:lang w:val="en-IN"/>
        </w:rPr>
        <w:t>t</w:t>
      </w:r>
      <w:r w:rsidR="00137382" w:rsidRPr="00137382">
        <w:rPr>
          <w:lang w:val="en-IN"/>
        </w:rPr>
        <w:t>e U</w:t>
      </w:r>
      <w:r>
        <w:rPr>
          <w:lang w:val="en-IN"/>
        </w:rPr>
        <w:t>E</w:t>
      </w:r>
      <w:r w:rsidR="00137382" w:rsidRPr="00137382">
        <w:rPr>
          <w:lang w:val="en-IN"/>
        </w:rPr>
        <w:t xml:space="preserve"> location information should be provided to LMF using LP</w:t>
      </w:r>
      <w:r>
        <w:rPr>
          <w:lang w:val="en-IN"/>
        </w:rPr>
        <w:t>P</w:t>
      </w:r>
      <w:r w:rsidR="0064298A" w:rsidRPr="0064298A">
        <w:rPr>
          <w:lang w:val="en-IN"/>
        </w:rPr>
        <w:t xml:space="preserve"> </w:t>
      </w:r>
      <w:r>
        <w:rPr>
          <w:lang w:val="en-IN"/>
        </w:rPr>
        <w:t>for the MO-LR</w:t>
      </w:r>
      <w:r w:rsidR="0064298A" w:rsidRPr="0064298A">
        <w:rPr>
          <w:lang w:val="en-IN"/>
        </w:rPr>
        <w:t xml:space="preserve"> use case</w:t>
      </w:r>
      <w:r>
        <w:rPr>
          <w:lang w:val="en-IN"/>
        </w:rPr>
        <w:t>. Likewise, and as highlighted above,</w:t>
      </w:r>
      <w:r w:rsidR="0064298A" w:rsidRPr="0064298A">
        <w:rPr>
          <w:lang w:val="en-IN"/>
        </w:rPr>
        <w:t xml:space="preserve"> we see the need that </w:t>
      </w:r>
      <w:r>
        <w:rPr>
          <w:lang w:val="en-IN"/>
        </w:rPr>
        <w:t>A</w:t>
      </w:r>
      <w:r w:rsidR="0064298A" w:rsidRPr="0064298A">
        <w:rPr>
          <w:lang w:val="en-IN"/>
        </w:rPr>
        <w:t>MF should be aware of</w:t>
      </w:r>
      <w:r w:rsidR="00A16AE6" w:rsidRPr="00A16AE6">
        <w:rPr>
          <w:lang w:val="en-IN"/>
        </w:rPr>
        <w:t xml:space="preserve"> </w:t>
      </w:r>
      <w:r>
        <w:rPr>
          <w:lang w:val="en-IN"/>
        </w:rPr>
        <w:t>the</w:t>
      </w:r>
      <w:r w:rsidR="00A16AE6" w:rsidRPr="00A16AE6">
        <w:rPr>
          <w:lang w:val="en-IN"/>
        </w:rPr>
        <w:t xml:space="preserve"> remote U</w:t>
      </w:r>
      <w:r>
        <w:rPr>
          <w:lang w:val="en-IN"/>
        </w:rPr>
        <w:t>E.</w:t>
      </w:r>
      <w:r w:rsidR="00A16AE6" w:rsidRPr="00A16AE6">
        <w:rPr>
          <w:lang w:val="en-IN"/>
        </w:rPr>
        <w:t xml:space="preserve"> </w:t>
      </w:r>
      <w:r>
        <w:rPr>
          <w:lang w:val="en-IN"/>
        </w:rPr>
        <w:t xml:space="preserve">Further, AMF </w:t>
      </w:r>
      <w:r w:rsidR="00A16AE6" w:rsidRPr="00A16AE6">
        <w:rPr>
          <w:lang w:val="en-IN"/>
        </w:rPr>
        <w:t xml:space="preserve">should also </w:t>
      </w:r>
      <w:r>
        <w:rPr>
          <w:lang w:val="en-IN"/>
        </w:rPr>
        <w:t>know</w:t>
      </w:r>
      <w:r w:rsidR="00A16AE6" w:rsidRPr="00A16AE6">
        <w:rPr>
          <w:lang w:val="en-IN"/>
        </w:rPr>
        <w:t xml:space="preserve"> the rel</w:t>
      </w:r>
      <w:r>
        <w:rPr>
          <w:lang w:val="en-IN"/>
        </w:rPr>
        <w:t>a</w:t>
      </w:r>
      <w:r w:rsidR="00A16AE6" w:rsidRPr="00A16AE6">
        <w:rPr>
          <w:lang w:val="en-IN"/>
        </w:rPr>
        <w:t>y distance that is maximum</w:t>
      </w:r>
      <w:r w:rsidR="00215D16" w:rsidRPr="00215D16">
        <w:rPr>
          <w:lang w:val="en-IN"/>
        </w:rPr>
        <w:t xml:space="preserve"> supported </w:t>
      </w:r>
      <w:r>
        <w:rPr>
          <w:lang w:val="en-IN"/>
        </w:rPr>
        <w:t>as</w:t>
      </w:r>
      <w:r w:rsidR="00215D16" w:rsidRPr="00215D16">
        <w:rPr>
          <w:lang w:val="en-IN"/>
        </w:rPr>
        <w:t xml:space="preserve"> the U</w:t>
      </w:r>
      <w:r>
        <w:rPr>
          <w:lang w:val="en-IN"/>
        </w:rPr>
        <w:t>E</w:t>
      </w:r>
      <w:r w:rsidR="00215D16" w:rsidRPr="00215D16">
        <w:rPr>
          <w:lang w:val="en-IN"/>
        </w:rPr>
        <w:t xml:space="preserve"> could be anywhere within the distance</w:t>
      </w:r>
      <w:r>
        <w:rPr>
          <w:lang w:val="en-US"/>
        </w:rPr>
        <w:t>.</w:t>
      </w:r>
    </w:p>
    <w:p w14:paraId="5A3E560E" w14:textId="4EF6E84E" w:rsidR="004B19BA" w:rsidRPr="00947434" w:rsidRDefault="00A67CCA" w:rsidP="004B19BA">
      <w:pPr>
        <w:pStyle w:val="Observation"/>
      </w:pPr>
      <w:bookmarkStart w:id="2" w:name="_Toc131703107"/>
      <w:r w:rsidRPr="00A67CCA">
        <w:rPr>
          <w:lang w:val="en-CA"/>
        </w:rPr>
        <w:t xml:space="preserve">Cell ID based positioning will not work for when </w:t>
      </w:r>
      <w:r w:rsidR="00685140" w:rsidRPr="00A67CCA">
        <w:rPr>
          <w:lang w:val="en-CA"/>
        </w:rPr>
        <w:t>relay-based</w:t>
      </w:r>
      <w:r w:rsidRPr="00A67CCA">
        <w:rPr>
          <w:lang w:val="en-CA"/>
        </w:rPr>
        <w:t xml:space="preserve"> positioning is supported</w:t>
      </w:r>
      <w:r w:rsidR="00006AA3" w:rsidRPr="00006AA3">
        <w:rPr>
          <w:lang w:val="en-CA"/>
        </w:rPr>
        <w:t xml:space="preserve">. </w:t>
      </w:r>
      <w:r w:rsidR="00685140">
        <w:rPr>
          <w:lang w:val="en-CA"/>
        </w:rPr>
        <w:t>A</w:t>
      </w:r>
      <w:r w:rsidR="00006AA3" w:rsidRPr="00006AA3">
        <w:rPr>
          <w:lang w:val="en-CA"/>
        </w:rPr>
        <w:t xml:space="preserve">MF should be aware that </w:t>
      </w:r>
      <w:r w:rsidR="00685140">
        <w:rPr>
          <w:lang w:val="en-CA"/>
        </w:rPr>
        <w:t>the UE is</w:t>
      </w:r>
      <w:r w:rsidR="00006AA3" w:rsidRPr="00006AA3">
        <w:rPr>
          <w:lang w:val="en-CA"/>
        </w:rPr>
        <w:t xml:space="preserve"> remote U</w:t>
      </w:r>
      <w:r w:rsidR="00685140">
        <w:rPr>
          <w:lang w:val="en-CA"/>
        </w:rPr>
        <w:t>E</w:t>
      </w:r>
      <w:r w:rsidR="00006AA3" w:rsidRPr="00006AA3">
        <w:rPr>
          <w:lang w:val="en-CA"/>
        </w:rPr>
        <w:t xml:space="preserve"> and</w:t>
      </w:r>
      <w:r w:rsidR="00685140" w:rsidRPr="00685140">
        <w:rPr>
          <w:lang w:val="en-CA"/>
        </w:rPr>
        <w:t xml:space="preserve"> </w:t>
      </w:r>
      <w:r w:rsidR="00685140">
        <w:rPr>
          <w:lang w:val="en-CA"/>
        </w:rPr>
        <w:t>the</w:t>
      </w:r>
      <w:r w:rsidR="00685140" w:rsidRPr="00685140">
        <w:rPr>
          <w:lang w:val="en-CA"/>
        </w:rPr>
        <w:t xml:space="preserve"> maximum supported relay</w:t>
      </w:r>
      <w:r w:rsidR="00287852">
        <w:rPr>
          <w:lang w:val="en-CA"/>
        </w:rPr>
        <w:t xml:space="preserve"> UE to remote UE</w:t>
      </w:r>
      <w:r w:rsidR="00685140" w:rsidRPr="00685140">
        <w:rPr>
          <w:lang w:val="en-CA"/>
        </w:rPr>
        <w:t xml:space="preserve"> distance</w:t>
      </w:r>
      <w:r w:rsidR="00685140">
        <w:rPr>
          <w:lang w:val="en-CA"/>
        </w:rPr>
        <w:t xml:space="preserve"> </w:t>
      </w:r>
      <w:r w:rsidR="004867BA">
        <w:rPr>
          <w:lang w:val="en-CA"/>
        </w:rPr>
        <w:t>to</w:t>
      </w:r>
      <w:r w:rsidR="004867BA" w:rsidRPr="004867BA">
        <w:rPr>
          <w:lang w:val="en-CA"/>
        </w:rPr>
        <w:t xml:space="preserve"> support </w:t>
      </w:r>
      <w:r w:rsidR="00A851A4" w:rsidRPr="004867BA">
        <w:rPr>
          <w:lang w:val="en-CA"/>
        </w:rPr>
        <w:t>re</w:t>
      </w:r>
      <w:r w:rsidR="00A851A4">
        <w:rPr>
          <w:lang w:val="en-CA"/>
        </w:rPr>
        <w:t>lay</w:t>
      </w:r>
      <w:r w:rsidR="00A851A4" w:rsidRPr="004867BA">
        <w:rPr>
          <w:lang w:val="en-CA"/>
        </w:rPr>
        <w:t>-based</w:t>
      </w:r>
      <w:r w:rsidR="004867BA" w:rsidRPr="004867BA">
        <w:rPr>
          <w:lang w:val="en-CA"/>
        </w:rPr>
        <w:t xml:space="preserve"> positioning</w:t>
      </w:r>
      <w:r w:rsidR="00685140">
        <w:rPr>
          <w:lang w:val="en-CA"/>
        </w:rPr>
        <w:t>.</w:t>
      </w:r>
      <w:bookmarkEnd w:id="2"/>
    </w:p>
    <w:p w14:paraId="45E04D18" w14:textId="77777777" w:rsidR="00287852" w:rsidRDefault="00287852" w:rsidP="003270AB"/>
    <w:p w14:paraId="50267210" w14:textId="37DC39D1" w:rsidR="006A3B1C" w:rsidRDefault="002173C7" w:rsidP="003270AB">
      <w:pPr>
        <w:rPr>
          <w:lang w:val="en-CA"/>
        </w:rPr>
      </w:pPr>
      <w:r>
        <w:rPr>
          <w:lang w:val="en-CA"/>
        </w:rPr>
        <w:t xml:space="preserve">SA2 </w:t>
      </w:r>
      <w:r w:rsidR="000C6B70" w:rsidRPr="000C6B70">
        <w:rPr>
          <w:lang w:val="en-CA"/>
        </w:rPr>
        <w:t xml:space="preserve">should design how </w:t>
      </w:r>
      <w:r>
        <w:rPr>
          <w:lang w:val="en-CA"/>
        </w:rPr>
        <w:t xml:space="preserve">an </w:t>
      </w:r>
      <w:r w:rsidR="000C6B70" w:rsidRPr="000C6B70">
        <w:rPr>
          <w:lang w:val="en-CA"/>
        </w:rPr>
        <w:t xml:space="preserve">AMF would be aware </w:t>
      </w:r>
      <w:r>
        <w:rPr>
          <w:lang w:val="en-CA"/>
        </w:rPr>
        <w:t xml:space="preserve">that the </w:t>
      </w:r>
      <w:r w:rsidRPr="000C6B70">
        <w:rPr>
          <w:lang w:val="en-CA"/>
        </w:rPr>
        <w:t>UE</w:t>
      </w:r>
      <w:r w:rsidR="000C6B70" w:rsidRPr="000C6B70">
        <w:rPr>
          <w:lang w:val="en-CA"/>
        </w:rPr>
        <w:t xml:space="preserve"> is </w:t>
      </w:r>
      <w:r>
        <w:rPr>
          <w:lang w:val="en-CA"/>
        </w:rPr>
        <w:t>a</w:t>
      </w:r>
      <w:r w:rsidR="000C6B70" w:rsidRPr="000C6B70">
        <w:rPr>
          <w:lang w:val="en-CA"/>
        </w:rPr>
        <w:t xml:space="preserve"> remote U</w:t>
      </w:r>
      <w:r>
        <w:rPr>
          <w:lang w:val="en-CA"/>
        </w:rPr>
        <w:t>E</w:t>
      </w:r>
      <w:r w:rsidR="00A31F45" w:rsidRPr="00A31F45">
        <w:rPr>
          <w:lang w:val="en-CA"/>
        </w:rPr>
        <w:t xml:space="preserve"> during an emergency call</w:t>
      </w:r>
      <w:r>
        <w:rPr>
          <w:lang w:val="en-CA"/>
        </w:rPr>
        <w:t>. Thus,</w:t>
      </w:r>
      <w:r w:rsidR="00A31F45" w:rsidRPr="00A31F45">
        <w:rPr>
          <w:lang w:val="en-CA"/>
        </w:rPr>
        <w:t xml:space="preserve"> we see </w:t>
      </w:r>
      <w:r w:rsidR="00CE4862">
        <w:rPr>
          <w:lang w:val="en-CA"/>
        </w:rPr>
        <w:t>the</w:t>
      </w:r>
      <w:r w:rsidR="00914312">
        <w:rPr>
          <w:lang w:val="en-CA"/>
        </w:rPr>
        <w:t xml:space="preserve"> </w:t>
      </w:r>
      <w:r w:rsidR="00A31F45" w:rsidRPr="00A31F45">
        <w:rPr>
          <w:lang w:val="en-CA"/>
        </w:rPr>
        <w:t>need to send an LS</w:t>
      </w:r>
      <w:r w:rsidRPr="002173C7">
        <w:rPr>
          <w:lang w:val="en-CA"/>
        </w:rPr>
        <w:t xml:space="preserve"> </w:t>
      </w:r>
      <w:r>
        <w:rPr>
          <w:lang w:val="en-CA"/>
        </w:rPr>
        <w:t>to SA2</w:t>
      </w:r>
      <w:r w:rsidRPr="002173C7">
        <w:rPr>
          <w:lang w:val="en-CA"/>
        </w:rPr>
        <w:t xml:space="preserve"> before </w:t>
      </w:r>
      <w:r>
        <w:rPr>
          <w:lang w:val="en-CA"/>
        </w:rPr>
        <w:t>RAN</w:t>
      </w:r>
      <w:r w:rsidRPr="002173C7">
        <w:rPr>
          <w:lang w:val="en-CA"/>
        </w:rPr>
        <w:t>2 progress</w:t>
      </w:r>
      <w:r>
        <w:rPr>
          <w:lang w:val="en-CA"/>
        </w:rPr>
        <w:t>es</w:t>
      </w:r>
      <w:r w:rsidRPr="002173C7">
        <w:rPr>
          <w:lang w:val="en-CA"/>
        </w:rPr>
        <w:t xml:space="preserve"> on enhancing re</w:t>
      </w:r>
      <w:r>
        <w:rPr>
          <w:lang w:val="en-CA"/>
        </w:rPr>
        <w:t>lay</w:t>
      </w:r>
      <w:r w:rsidRPr="002173C7">
        <w:rPr>
          <w:lang w:val="en-CA"/>
        </w:rPr>
        <w:t>-based positioning</w:t>
      </w:r>
      <w:r>
        <w:rPr>
          <w:lang w:val="en-CA"/>
        </w:rPr>
        <w:t xml:space="preserve"> or declaring that </w:t>
      </w:r>
      <w:r w:rsidR="00571C2C">
        <w:rPr>
          <w:lang w:val="en-CA"/>
        </w:rPr>
        <w:t>relay-based</w:t>
      </w:r>
      <w:r>
        <w:rPr>
          <w:lang w:val="en-CA"/>
        </w:rPr>
        <w:t xml:space="preserve"> positioning is naturally supported.</w:t>
      </w:r>
      <w:r w:rsidR="00CE4862">
        <w:rPr>
          <w:lang w:val="en-CA"/>
        </w:rPr>
        <w:t xml:space="preserve"> Other option is to wait for SA2 </w:t>
      </w:r>
      <w:r w:rsidR="000528D3">
        <w:rPr>
          <w:lang w:val="en-CA"/>
        </w:rPr>
        <w:t xml:space="preserve">as they have key issue to discuss on </w:t>
      </w:r>
      <w:r w:rsidR="00571C2C">
        <w:rPr>
          <w:lang w:val="en-CA"/>
        </w:rPr>
        <w:t>relay-based</w:t>
      </w:r>
      <w:r w:rsidR="000528D3">
        <w:rPr>
          <w:lang w:val="en-CA"/>
        </w:rPr>
        <w:t xml:space="preserve"> emergency service</w:t>
      </w:r>
      <w:r w:rsidR="00914312">
        <w:rPr>
          <w:lang w:val="en-CA"/>
        </w:rPr>
        <w:t>s.</w:t>
      </w:r>
    </w:p>
    <w:p w14:paraId="1D35FC58" w14:textId="084EC0A0" w:rsidR="002173C7" w:rsidRPr="0043608C" w:rsidRDefault="0043608C" w:rsidP="00B349FC">
      <w:pPr>
        <w:pStyle w:val="Observation"/>
      </w:pPr>
      <w:bookmarkStart w:id="3" w:name="_Toc131703108"/>
      <w:r w:rsidRPr="0043608C">
        <w:rPr>
          <w:lang w:val="en-CA"/>
        </w:rPr>
        <w:t>AMF should be aware that UE is remote UE.</w:t>
      </w:r>
      <w:bookmarkEnd w:id="3"/>
    </w:p>
    <w:p w14:paraId="501BBCC0" w14:textId="77777777" w:rsidR="0043608C" w:rsidRDefault="0043608C" w:rsidP="0043608C">
      <w:pPr>
        <w:pStyle w:val="Observation"/>
        <w:numPr>
          <w:ilvl w:val="0"/>
          <w:numId w:val="0"/>
        </w:numPr>
        <w:ind w:left="1701"/>
      </w:pPr>
    </w:p>
    <w:p w14:paraId="7BDD9F8B" w14:textId="63AF4D29" w:rsidR="006D02F2" w:rsidRDefault="006D02F2" w:rsidP="002173C7">
      <w:pPr>
        <w:pStyle w:val="Proposal"/>
      </w:pPr>
      <w:bookmarkStart w:id="4" w:name="_Toc131703103"/>
      <w:r>
        <w:t xml:space="preserve">RAN2 does not declare that relay-based positioning is supported until solution for NI-LR emergency call positioning is </w:t>
      </w:r>
      <w:r w:rsidR="006E2040">
        <w:t>in place.</w:t>
      </w:r>
      <w:bookmarkEnd w:id="4"/>
    </w:p>
    <w:p w14:paraId="384FF653" w14:textId="21EF43D8" w:rsidR="002173C7" w:rsidRPr="00A04F49" w:rsidRDefault="00843DD6" w:rsidP="002173C7">
      <w:pPr>
        <w:pStyle w:val="Proposal"/>
      </w:pPr>
      <w:bookmarkStart w:id="5" w:name="_Toc131703104"/>
      <w:r>
        <w:t xml:space="preserve">Wait for </w:t>
      </w:r>
      <w:r w:rsidR="2DEEB411">
        <w:t xml:space="preserve">SA2 </w:t>
      </w:r>
      <w:r>
        <w:t xml:space="preserve">to address key issue </w:t>
      </w:r>
      <w:r w:rsidR="000528D3">
        <w:t>o</w:t>
      </w:r>
      <w:r>
        <w:t>n supporting emergency call</w:t>
      </w:r>
      <w:r w:rsidR="000528D3">
        <w:t xml:space="preserve"> and </w:t>
      </w:r>
      <w:r w:rsidR="59B7719B">
        <w:t>how NI-LR positioning (emergency call positioning)</w:t>
      </w:r>
      <w:r w:rsidR="4DC007AA">
        <w:t xml:space="preserve"> or MT_LR for regulatory services</w:t>
      </w:r>
      <w:r w:rsidR="59B7719B">
        <w:t xml:space="preserve"> and cell ID based positioning work </w:t>
      </w:r>
      <w:r w:rsidR="19112E0D">
        <w:t>for relay-based positioning</w:t>
      </w:r>
      <w:r w:rsidR="2DEEB411">
        <w:t>.</w:t>
      </w:r>
      <w:bookmarkEnd w:id="5"/>
    </w:p>
    <w:p w14:paraId="134DB5A5" w14:textId="77777777" w:rsidR="002173C7" w:rsidRDefault="002173C7" w:rsidP="002173C7"/>
    <w:p w14:paraId="310B7BBE" w14:textId="0EAC29C1" w:rsidR="00F63950" w:rsidRPr="00C133BE" w:rsidRDefault="003270AB" w:rsidP="00C133BE">
      <w:pPr>
        <w:pStyle w:val="Heading2"/>
      </w:pPr>
      <w:r w:rsidRPr="00C133BE">
        <w:t>2.2</w:t>
      </w:r>
      <w:r w:rsidRPr="00C133BE">
        <w:tab/>
      </w:r>
      <w:r w:rsidR="001940C3">
        <w:t xml:space="preserve">Forwarding of posSIBs </w:t>
      </w:r>
      <w:r w:rsidR="00C133BE">
        <w:t xml:space="preserve"> </w:t>
      </w:r>
    </w:p>
    <w:p w14:paraId="57D10645" w14:textId="0A63CDA2" w:rsidR="00A948AC" w:rsidRDefault="00A948AC" w:rsidP="00A948AC">
      <w:r>
        <w:t xml:space="preserve">Based upon the papers submitted in this area </w:t>
      </w:r>
      <w:r w:rsidR="001940C3">
        <w:t xml:space="preserve">[1], </w:t>
      </w:r>
      <w:r>
        <w:t>it appea</w:t>
      </w:r>
      <w:r w:rsidR="0007369E">
        <w:t xml:space="preserve">rs certain positioning methods would be applicable for relay UE whereas certain positioning methods may only be applicable if certain condition is met. There is need to classify posSIBs in a way that certain posSIBs are allowed to be relayed whereas certain posSIBs are not. </w:t>
      </w:r>
    </w:p>
    <w:p w14:paraId="1B5ACC38" w14:textId="63607534" w:rsidR="0007369E" w:rsidRDefault="0007369E" w:rsidP="00A948AC">
      <w:r>
        <w:t>There are also certain other aspects that needs to be considered. For example</w:t>
      </w:r>
    </w:p>
    <w:p w14:paraId="067D3D7C" w14:textId="5C6CB9B4" w:rsidR="0007369E" w:rsidRPr="0007369E" w:rsidRDefault="0007369E" w:rsidP="0007369E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7369E">
        <w:rPr>
          <w:rFonts w:ascii="Times New Roman" w:hAnsi="Times New Roman"/>
          <w:sz w:val="20"/>
          <w:szCs w:val="20"/>
          <w:lang w:val="en-US"/>
        </w:rPr>
        <w:t xml:space="preserve">posSIBs are encrypted and relay UE shall not send an unencrypted </w:t>
      </w:r>
      <w:proofErr w:type="spellStart"/>
      <w:r w:rsidRPr="0007369E">
        <w:rPr>
          <w:rFonts w:ascii="Times New Roman" w:hAnsi="Times New Roman"/>
          <w:sz w:val="20"/>
          <w:szCs w:val="20"/>
          <w:lang w:val="en-US"/>
        </w:rPr>
        <w:t>posSIB</w:t>
      </w:r>
      <w:proofErr w:type="spellEnd"/>
      <w:r w:rsidRPr="0007369E">
        <w:rPr>
          <w:rFonts w:ascii="Times New Roman" w:hAnsi="Times New Roman"/>
          <w:sz w:val="20"/>
          <w:szCs w:val="20"/>
          <w:lang w:val="en-US"/>
        </w:rPr>
        <w:t xml:space="preserve"> if it received encrypted version</w:t>
      </w:r>
      <w:r w:rsidR="00BB6179">
        <w:rPr>
          <w:rFonts w:ascii="Times New Roman" w:hAnsi="Times New Roman"/>
          <w:sz w:val="20"/>
          <w:szCs w:val="20"/>
          <w:lang w:val="en-US"/>
        </w:rPr>
        <w:t>. NW should inform to the relay UE on whether encrypted SIB is allowed to be relayed or not.</w:t>
      </w:r>
    </w:p>
    <w:p w14:paraId="7A4E2098" w14:textId="2237F810" w:rsidR="0007369E" w:rsidRPr="0007369E" w:rsidRDefault="0007369E" w:rsidP="0007369E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7369E">
        <w:rPr>
          <w:rFonts w:ascii="Times New Roman" w:hAnsi="Times New Roman"/>
          <w:sz w:val="20"/>
          <w:szCs w:val="20"/>
          <w:lang w:val="en-US"/>
        </w:rPr>
        <w:t xml:space="preserve">some of the posSIBs </w:t>
      </w:r>
      <w:r w:rsidR="00A50613" w:rsidRPr="0007369E">
        <w:rPr>
          <w:rFonts w:ascii="Times New Roman" w:hAnsi="Times New Roman"/>
          <w:sz w:val="20"/>
          <w:szCs w:val="20"/>
          <w:lang w:val="en-US"/>
        </w:rPr>
        <w:t>also have</w:t>
      </w:r>
      <w:r w:rsidRPr="0007369E">
        <w:rPr>
          <w:rFonts w:ascii="Times New Roman" w:hAnsi="Times New Roman"/>
          <w:sz w:val="20"/>
          <w:szCs w:val="20"/>
          <w:lang w:val="en-US"/>
        </w:rPr>
        <w:t xml:space="preserve"> validity area or grid correction which is applicable to certain geographical area. </w:t>
      </w:r>
      <w:r w:rsidR="00360B26">
        <w:rPr>
          <w:rFonts w:ascii="Times New Roman" w:hAnsi="Times New Roman"/>
          <w:sz w:val="20"/>
          <w:szCs w:val="20"/>
          <w:lang w:val="en-US"/>
        </w:rPr>
        <w:t xml:space="preserve">The remote UE even when served by same cell may be in a different grid or would require a different </w:t>
      </w:r>
      <w:proofErr w:type="spellStart"/>
      <w:r w:rsidR="00360B26">
        <w:rPr>
          <w:rFonts w:ascii="Times New Roman" w:hAnsi="Times New Roman"/>
          <w:sz w:val="20"/>
          <w:szCs w:val="20"/>
          <w:lang w:val="en-US"/>
        </w:rPr>
        <w:t>posSIB</w:t>
      </w:r>
      <w:proofErr w:type="spellEnd"/>
      <w:r w:rsidR="00360B26">
        <w:rPr>
          <w:rFonts w:ascii="Times New Roman" w:hAnsi="Times New Roman"/>
          <w:sz w:val="20"/>
          <w:szCs w:val="20"/>
          <w:lang w:val="en-US"/>
        </w:rPr>
        <w:t xml:space="preserve"> co</w:t>
      </w:r>
      <w:r w:rsidR="0086092B">
        <w:rPr>
          <w:rFonts w:ascii="Times New Roman" w:hAnsi="Times New Roman"/>
          <w:sz w:val="20"/>
          <w:szCs w:val="20"/>
          <w:lang w:val="en-US"/>
        </w:rPr>
        <w:t xml:space="preserve">ntent. </w:t>
      </w:r>
      <w:r w:rsidRPr="0007369E">
        <w:rPr>
          <w:rFonts w:ascii="Times New Roman" w:hAnsi="Times New Roman"/>
          <w:sz w:val="20"/>
          <w:szCs w:val="20"/>
          <w:lang w:val="en-US"/>
        </w:rPr>
        <w:t xml:space="preserve">The actual judgement whether the relay UE can forward the </w:t>
      </w:r>
      <w:proofErr w:type="spellStart"/>
      <w:r w:rsidRPr="0007369E">
        <w:rPr>
          <w:rFonts w:ascii="Times New Roman" w:hAnsi="Times New Roman"/>
          <w:sz w:val="20"/>
          <w:szCs w:val="20"/>
          <w:lang w:val="en-US"/>
        </w:rPr>
        <w:t>posSIB</w:t>
      </w:r>
      <w:proofErr w:type="spellEnd"/>
      <w:r w:rsidRPr="0007369E">
        <w:rPr>
          <w:rFonts w:ascii="Times New Roman" w:hAnsi="Times New Roman"/>
          <w:sz w:val="20"/>
          <w:szCs w:val="20"/>
          <w:lang w:val="en-US"/>
        </w:rPr>
        <w:t xml:space="preserve"> should be done by the NW node.</w:t>
      </w:r>
    </w:p>
    <w:p w14:paraId="127CF3EB" w14:textId="141C6D82" w:rsidR="0007369E" w:rsidRDefault="0007369E" w:rsidP="00717C6D">
      <w:pPr>
        <w:pStyle w:val="ListParagraph"/>
      </w:pPr>
    </w:p>
    <w:p w14:paraId="7CE8D5C3" w14:textId="5E5005E5" w:rsidR="00A50613" w:rsidRDefault="0086092B" w:rsidP="00A948AC">
      <w:r>
        <w:t>Further, it appears from [1] that there w</w:t>
      </w:r>
      <w:r w:rsidR="005A2597">
        <w:t xml:space="preserve">ould be LPP changes that would be needed. </w:t>
      </w:r>
    </w:p>
    <w:p w14:paraId="69EB43C2" w14:textId="796FF841" w:rsidR="00A50613" w:rsidRPr="00CE0424" w:rsidRDefault="00A50613" w:rsidP="00A50613">
      <w:pPr>
        <w:pStyle w:val="Observation"/>
      </w:pPr>
      <w:bookmarkStart w:id="6" w:name="_Toc347823812"/>
      <w:bookmarkStart w:id="7" w:name="_Toc347823993"/>
      <w:bookmarkStart w:id="8" w:name="_Toc347824244"/>
      <w:bookmarkStart w:id="9" w:name="_Toc131703109"/>
      <w:r>
        <w:lastRenderedPageBreak/>
        <w:t xml:space="preserve">Various criteria/condition may have to be considered on making a conscious decision to relay </w:t>
      </w:r>
      <w:proofErr w:type="spellStart"/>
      <w:r>
        <w:t>posSIB</w:t>
      </w:r>
      <w:proofErr w:type="spellEnd"/>
      <w:r>
        <w:t>.</w:t>
      </w:r>
      <w:bookmarkEnd w:id="6"/>
      <w:bookmarkEnd w:id="7"/>
      <w:bookmarkEnd w:id="8"/>
      <w:r>
        <w:t xml:space="preserve"> </w:t>
      </w:r>
      <w:r w:rsidR="00914312">
        <w:t xml:space="preserve">NW should inform the relay UE whether it can forward the </w:t>
      </w:r>
      <w:proofErr w:type="spellStart"/>
      <w:r w:rsidR="00914312">
        <w:t>posSIB</w:t>
      </w:r>
      <w:proofErr w:type="spellEnd"/>
      <w:r w:rsidR="00914312">
        <w:t xml:space="preserve">. </w:t>
      </w:r>
      <w:r w:rsidR="005A2597">
        <w:t>There is LPP change that may be required to support this.</w:t>
      </w:r>
      <w:bookmarkEnd w:id="9"/>
    </w:p>
    <w:p w14:paraId="30ACA2B8" w14:textId="21F444C6" w:rsidR="00A50613" w:rsidRDefault="00A3316B" w:rsidP="00A948AC">
      <w:r>
        <w:t>NW should provide the information to the r</w:t>
      </w:r>
      <w:r w:rsidR="00900262">
        <w:t>emote</w:t>
      </w:r>
      <w:r w:rsidR="00FD2B00">
        <w:t>/relay</w:t>
      </w:r>
      <w:r>
        <w:t xml:space="preserve"> UE as which posSIBs can be relayed</w:t>
      </w:r>
      <w:r w:rsidR="00900262">
        <w:t>/provided while UE is served by a relay UE</w:t>
      </w:r>
      <w:r>
        <w:t xml:space="preserve">. This can be part of </w:t>
      </w:r>
      <w:proofErr w:type="spellStart"/>
      <w:r>
        <w:t>posSIB</w:t>
      </w:r>
      <w:proofErr w:type="spellEnd"/>
      <w:r>
        <w:t xml:space="preserve"> assistance data such as below:</w:t>
      </w:r>
    </w:p>
    <w:p w14:paraId="7EA6E78D" w14:textId="77777777" w:rsidR="00A3316B" w:rsidRDefault="00A3316B" w:rsidP="00A3316B">
      <w:pPr>
        <w:pStyle w:val="Heading4"/>
        <w:rPr>
          <w:lang w:eastAsia="en-US"/>
        </w:rPr>
      </w:pPr>
      <w:proofErr w:type="spellStart"/>
      <w:r>
        <w:t>AssistanceDataSIBelement</w:t>
      </w:r>
      <w:proofErr w:type="spellEnd"/>
    </w:p>
    <w:p w14:paraId="640DF771" w14:textId="77777777" w:rsidR="00A3316B" w:rsidRDefault="00A3316B" w:rsidP="00A3316B">
      <w:r>
        <w:t xml:space="preserve">The IE </w:t>
      </w:r>
      <w:r>
        <w:rPr>
          <w:i/>
          <w:noProof/>
        </w:rPr>
        <w:t xml:space="preserve">AssistanceDataSIBelement </w:t>
      </w:r>
      <w:r>
        <w:t xml:space="preserve">is used in the IE </w:t>
      </w:r>
      <w:proofErr w:type="spellStart"/>
      <w:r>
        <w:rPr>
          <w:i/>
        </w:rPr>
        <w:t>SystemInformationBlockPos</w:t>
      </w:r>
      <w:proofErr w:type="spellEnd"/>
      <w:r>
        <w:rPr>
          <w:i/>
        </w:rPr>
        <w:t xml:space="preserve"> </w:t>
      </w:r>
      <w:r>
        <w:t>as specified in TS 36.331 [12] and</w:t>
      </w:r>
      <w:r>
        <w:rPr>
          <w:i/>
          <w:iCs/>
        </w:rPr>
        <w:t xml:space="preserve"> </w:t>
      </w:r>
      <w:r>
        <w:t xml:space="preserve">IE </w:t>
      </w:r>
      <w:proofErr w:type="spellStart"/>
      <w:r>
        <w:rPr>
          <w:i/>
          <w:iCs/>
        </w:rPr>
        <w:t>SIBpos</w:t>
      </w:r>
      <w:proofErr w:type="spellEnd"/>
      <w:r>
        <w:t xml:space="preserve"> as specified in TS 38.331 [35].</w:t>
      </w:r>
    </w:p>
    <w:p w14:paraId="06DAA78F" w14:textId="77777777" w:rsidR="00A3316B" w:rsidRDefault="00A3316B" w:rsidP="00A3316B">
      <w:pPr>
        <w:pStyle w:val="PL"/>
      </w:pPr>
      <w:r>
        <w:t>-- ASN1START</w:t>
      </w:r>
    </w:p>
    <w:p w14:paraId="0D5AD5F2" w14:textId="77777777" w:rsidR="00A3316B" w:rsidRDefault="00A3316B" w:rsidP="00A3316B">
      <w:pPr>
        <w:pStyle w:val="PL"/>
      </w:pPr>
    </w:p>
    <w:p w14:paraId="70CE52D8" w14:textId="77777777" w:rsidR="00A3316B" w:rsidRDefault="00A3316B" w:rsidP="00A3316B">
      <w:pPr>
        <w:pStyle w:val="PL"/>
      </w:pPr>
      <w:r>
        <w:t>AssistanceDataSIBelement-r15 ::= SEQUENCE {</w:t>
      </w:r>
    </w:p>
    <w:p w14:paraId="364D0F92" w14:textId="77777777" w:rsidR="00A3316B" w:rsidRDefault="00A3316B" w:rsidP="00A3316B">
      <w:pPr>
        <w:pStyle w:val="PL"/>
      </w:pPr>
      <w:r>
        <w:tab/>
        <w:t>valueTag-r15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(0..63)</w:t>
      </w:r>
      <w:r>
        <w:tab/>
      </w:r>
      <w:r>
        <w:tab/>
      </w:r>
      <w:r>
        <w:tab/>
      </w:r>
      <w:r>
        <w:tab/>
      </w:r>
      <w:r>
        <w:tab/>
        <w:t>OPTIONAL, -- Need OP</w:t>
      </w:r>
    </w:p>
    <w:p w14:paraId="455B2B7B" w14:textId="77777777" w:rsidR="00A3316B" w:rsidRDefault="00A3316B" w:rsidP="00A3316B">
      <w:pPr>
        <w:pStyle w:val="PL"/>
      </w:pPr>
      <w:r>
        <w:tab/>
        <w:t>expirationTime-r15</w:t>
      </w:r>
      <w:r>
        <w:tab/>
      </w:r>
      <w:r>
        <w:tab/>
      </w:r>
      <w:r>
        <w:tab/>
      </w:r>
      <w:r>
        <w:tab/>
      </w:r>
      <w:r>
        <w:tab/>
        <w:t>UTCTime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 -- Need OP</w:t>
      </w:r>
    </w:p>
    <w:p w14:paraId="559FE68C" w14:textId="77777777" w:rsidR="00A3316B" w:rsidRDefault="00A3316B" w:rsidP="00A3316B">
      <w:pPr>
        <w:pStyle w:val="PL"/>
      </w:pPr>
      <w:r>
        <w:tab/>
        <w:t>cipheringKeyData-r15</w:t>
      </w:r>
      <w:r>
        <w:tab/>
      </w:r>
      <w:r>
        <w:tab/>
      </w:r>
      <w:r>
        <w:tab/>
      </w:r>
      <w:r>
        <w:tab/>
        <w:t xml:space="preserve">CipheringKeyData-r15 </w:t>
      </w:r>
      <w:r>
        <w:tab/>
      </w:r>
      <w:r>
        <w:tab/>
      </w:r>
      <w:r>
        <w:tab/>
        <w:t>OPTIONAL, -- Need OP</w:t>
      </w:r>
    </w:p>
    <w:p w14:paraId="725C7308" w14:textId="77777777" w:rsidR="00A3316B" w:rsidRDefault="00A3316B" w:rsidP="00A3316B">
      <w:pPr>
        <w:pStyle w:val="PL"/>
      </w:pPr>
      <w:r>
        <w:tab/>
        <w:t>segmentationInfo-r15</w:t>
      </w:r>
      <w:r>
        <w:tab/>
      </w:r>
      <w:r>
        <w:tab/>
      </w:r>
      <w:r>
        <w:tab/>
      </w:r>
      <w:r>
        <w:tab/>
        <w:t>SegmentationInfo-r15</w:t>
      </w:r>
      <w:r>
        <w:tab/>
      </w:r>
      <w:r>
        <w:tab/>
      </w:r>
      <w:r>
        <w:tab/>
        <w:t>OPTIONAL, -- Need OP</w:t>
      </w:r>
    </w:p>
    <w:p w14:paraId="5FB5E281" w14:textId="77777777" w:rsidR="00A3316B" w:rsidRDefault="00A3316B" w:rsidP="00A3316B">
      <w:pPr>
        <w:pStyle w:val="PL"/>
      </w:pPr>
      <w:r>
        <w:tab/>
      </w:r>
      <w:bookmarkStart w:id="10" w:name="_Hlk506164787"/>
      <w:r>
        <w:t>assistanceDataElement</w:t>
      </w:r>
      <w:bookmarkEnd w:id="10"/>
      <w:r>
        <w:t>-r15</w:t>
      </w:r>
      <w:r>
        <w:tab/>
      </w:r>
      <w:r>
        <w:tab/>
      </w:r>
      <w:r>
        <w:tab/>
        <w:t>OCTET STRING,</w:t>
      </w:r>
    </w:p>
    <w:p w14:paraId="5FBF5E94" w14:textId="77777777" w:rsidR="00A3316B" w:rsidRDefault="00A3316B" w:rsidP="00A3316B">
      <w:pPr>
        <w:pStyle w:val="PL"/>
      </w:pPr>
      <w:r>
        <w:tab/>
        <w:t>...,</w:t>
      </w:r>
    </w:p>
    <w:p w14:paraId="4B9C4D4D" w14:textId="77777777" w:rsidR="00A3316B" w:rsidRDefault="00A3316B" w:rsidP="00A3316B">
      <w:pPr>
        <w:pStyle w:val="PL"/>
      </w:pPr>
      <w:r>
        <w:tab/>
        <w:t>[[</w:t>
      </w:r>
    </w:p>
    <w:p w14:paraId="464E4E47" w14:textId="77777777" w:rsidR="00A3316B" w:rsidRDefault="00A3316B" w:rsidP="00A3316B">
      <w:pPr>
        <w:pStyle w:val="PL"/>
        <w:rPr>
          <w:highlight w:val="yellow"/>
        </w:rPr>
      </w:pPr>
      <w:r>
        <w:tab/>
      </w:r>
      <w:r>
        <w:rPr>
          <w:highlight w:val="yellow"/>
        </w:rPr>
        <w:t>relayOfAD-ElementAllowed-r18</w:t>
      </w:r>
      <w:r>
        <w:rPr>
          <w:highlight w:val="yellow"/>
        </w:rPr>
        <w:tab/>
      </w:r>
      <w:r>
        <w:rPr>
          <w:highlight w:val="yellow"/>
        </w:rPr>
        <w:tab/>
        <w:t>ENUMERATED {true}</w:t>
      </w:r>
      <w:r>
        <w:rPr>
          <w:highlight w:val="yellow"/>
        </w:rPr>
        <w:tab/>
        <w:t xml:space="preserve">        </w:t>
      </w:r>
      <w:r>
        <w:rPr>
          <w:highlight w:val="yellow"/>
        </w:rPr>
        <w:tab/>
        <w:t>OPTIONAL  -- Need OR</w:t>
      </w:r>
    </w:p>
    <w:p w14:paraId="21B4BD66" w14:textId="09CD4BE8" w:rsidR="00A3316B" w:rsidRDefault="00A3316B" w:rsidP="00A3316B">
      <w:pPr>
        <w:pStyle w:val="PL"/>
      </w:pPr>
      <w:r>
        <w:rPr>
          <w:highlight w:val="yellow"/>
        </w:rPr>
        <w:t xml:space="preserve">    </w:t>
      </w:r>
      <w:r>
        <w:t>]]</w:t>
      </w:r>
    </w:p>
    <w:p w14:paraId="2DD2C454" w14:textId="77777777" w:rsidR="00A3316B" w:rsidRDefault="00A3316B" w:rsidP="00A3316B">
      <w:pPr>
        <w:pStyle w:val="PL"/>
        <w:rPr>
          <w:rFonts w:eastAsia="MS Mincho"/>
        </w:rPr>
      </w:pPr>
      <w:r>
        <w:rPr>
          <w:rFonts w:eastAsia="MS Mincho"/>
        </w:rPr>
        <w:t>}</w:t>
      </w:r>
    </w:p>
    <w:p w14:paraId="09C28EEE" w14:textId="77777777" w:rsidR="00A3316B" w:rsidRDefault="00A3316B" w:rsidP="00A3316B">
      <w:pPr>
        <w:pStyle w:val="PL"/>
        <w:rPr>
          <w:rFonts w:eastAsia="MS Mincho"/>
        </w:rPr>
      </w:pPr>
    </w:p>
    <w:p w14:paraId="07F1EDB9" w14:textId="77777777" w:rsidR="00A3316B" w:rsidRDefault="00A3316B" w:rsidP="00A3316B">
      <w:pPr>
        <w:pStyle w:val="PL"/>
        <w:rPr>
          <w:rFonts w:eastAsia="Times New Roman"/>
        </w:rPr>
      </w:pPr>
      <w:r>
        <w:t>CipheringKeyData-r15 ::= SEQUENCE {</w:t>
      </w:r>
    </w:p>
    <w:p w14:paraId="67397A97" w14:textId="77777777" w:rsidR="00A3316B" w:rsidRDefault="00A3316B" w:rsidP="00A3316B">
      <w:pPr>
        <w:pStyle w:val="PL"/>
      </w:pPr>
      <w:r>
        <w:tab/>
        <w:t xml:space="preserve">cipherSetID-r15 </w:t>
      </w:r>
      <w:r>
        <w:tab/>
      </w:r>
      <w:r>
        <w:tab/>
      </w:r>
      <w:r>
        <w:tab/>
      </w:r>
      <w:r>
        <w:tab/>
      </w:r>
      <w:r>
        <w:tab/>
        <w:t>INTEGER (0..65535),</w:t>
      </w:r>
    </w:p>
    <w:p w14:paraId="2320EF63" w14:textId="77777777" w:rsidR="00A3316B" w:rsidRDefault="00A3316B" w:rsidP="00A3316B">
      <w:pPr>
        <w:pStyle w:val="PL"/>
      </w:pPr>
      <w:r>
        <w:tab/>
        <w:t xml:space="preserve">d0-r15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(1..128)),</w:t>
      </w:r>
    </w:p>
    <w:p w14:paraId="418C7E75" w14:textId="77777777" w:rsidR="00A3316B" w:rsidRDefault="00A3316B" w:rsidP="00A3316B">
      <w:pPr>
        <w:pStyle w:val="PL"/>
      </w:pPr>
      <w:r>
        <w:tab/>
        <w:t>...</w:t>
      </w:r>
    </w:p>
    <w:p w14:paraId="45DC3202" w14:textId="77777777" w:rsidR="00A3316B" w:rsidRDefault="00A3316B" w:rsidP="00A3316B">
      <w:pPr>
        <w:pStyle w:val="PL"/>
      </w:pPr>
      <w:r>
        <w:t>}</w:t>
      </w:r>
    </w:p>
    <w:p w14:paraId="2B7758F6" w14:textId="77777777" w:rsidR="00A3316B" w:rsidRDefault="00A3316B" w:rsidP="00A3316B">
      <w:pPr>
        <w:pStyle w:val="PL"/>
      </w:pPr>
    </w:p>
    <w:p w14:paraId="1C9C8DDE" w14:textId="77777777" w:rsidR="00A3316B" w:rsidRDefault="00A3316B" w:rsidP="00A3316B">
      <w:pPr>
        <w:pStyle w:val="PL"/>
      </w:pPr>
      <w:r>
        <w:t>SegmentationInfo-r15 ::= SEQUENCE {</w:t>
      </w:r>
    </w:p>
    <w:p w14:paraId="3CFB2F7A" w14:textId="77777777" w:rsidR="00A3316B" w:rsidRDefault="00A3316B" w:rsidP="00A3316B">
      <w:pPr>
        <w:pStyle w:val="PL"/>
      </w:pPr>
      <w:r>
        <w:tab/>
        <w:t>segmentationOption-r15</w:t>
      </w:r>
      <w:r>
        <w:tab/>
      </w:r>
      <w:r>
        <w:tab/>
      </w:r>
      <w:r>
        <w:tab/>
      </w:r>
      <w:r>
        <w:tab/>
        <w:t>ENUMERATED {pseudo-seg, octet-string-seg},</w:t>
      </w:r>
    </w:p>
    <w:p w14:paraId="0B592D25" w14:textId="77777777" w:rsidR="00A3316B" w:rsidRDefault="00A3316B" w:rsidP="00A3316B">
      <w:pPr>
        <w:pStyle w:val="PL"/>
      </w:pPr>
      <w:r>
        <w:tab/>
        <w:t>assistanceDataSegmentType-r15</w:t>
      </w:r>
      <w:r>
        <w:tab/>
      </w:r>
      <w:r>
        <w:tab/>
        <w:t>ENUMERATED {notLastSegment, lastSegment},</w:t>
      </w:r>
    </w:p>
    <w:p w14:paraId="7725A567" w14:textId="77777777" w:rsidR="00A3316B" w:rsidRDefault="00A3316B" w:rsidP="00A3316B">
      <w:pPr>
        <w:pStyle w:val="PL"/>
      </w:pPr>
      <w:r>
        <w:tab/>
        <w:t>assistanceDataSegmentNumber-r15</w:t>
      </w:r>
      <w:r>
        <w:tab/>
      </w:r>
      <w:r>
        <w:tab/>
        <w:t>INTEGER (0..63),</w:t>
      </w:r>
    </w:p>
    <w:p w14:paraId="7A474CC3" w14:textId="77777777" w:rsidR="00A3316B" w:rsidRDefault="00A3316B" w:rsidP="00A3316B">
      <w:pPr>
        <w:pStyle w:val="PL"/>
      </w:pPr>
      <w:r>
        <w:tab/>
        <w:t>...</w:t>
      </w:r>
    </w:p>
    <w:p w14:paraId="1C58C7DB" w14:textId="77777777" w:rsidR="00A3316B" w:rsidRDefault="00A3316B" w:rsidP="00A3316B">
      <w:pPr>
        <w:pStyle w:val="PL"/>
      </w:pPr>
      <w:r>
        <w:t>}</w:t>
      </w:r>
    </w:p>
    <w:p w14:paraId="14F7EF82" w14:textId="77777777" w:rsidR="00A3316B" w:rsidRDefault="00A3316B" w:rsidP="00A3316B">
      <w:pPr>
        <w:pStyle w:val="PL"/>
      </w:pPr>
    </w:p>
    <w:p w14:paraId="06AC04A1" w14:textId="77777777" w:rsidR="00A3316B" w:rsidRDefault="00A3316B" w:rsidP="00A3316B">
      <w:pPr>
        <w:pStyle w:val="PL"/>
      </w:pPr>
      <w:r>
        <w:t>-- ASN1STOP</w:t>
      </w:r>
    </w:p>
    <w:p w14:paraId="103A4306" w14:textId="77777777" w:rsidR="00A3316B" w:rsidRDefault="00A3316B" w:rsidP="00A3316B"/>
    <w:p w14:paraId="2629E8F1" w14:textId="5BC8E514" w:rsidR="00A3316B" w:rsidRDefault="00A3316B" w:rsidP="00A3316B">
      <w:pPr>
        <w:rPr>
          <w:szCs w:val="18"/>
        </w:rPr>
      </w:pPr>
    </w:p>
    <w:tbl>
      <w:tblPr>
        <w:tblW w:w="9645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3316B" w14:paraId="3A71EE0B" w14:textId="77777777" w:rsidTr="00A3316B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DA1C06" w14:textId="77777777" w:rsidR="00A3316B" w:rsidRDefault="00A3316B">
            <w:pPr>
              <w:pStyle w:val="TAH"/>
              <w:rPr>
                <w:lang w:eastAsia="en-GB"/>
              </w:rPr>
            </w:pPr>
            <w:r>
              <w:rPr>
                <w:i/>
                <w:noProof/>
              </w:rPr>
              <w:t>AssistanceDataSIBelement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3316B" w14:paraId="17F6352D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C5E9FF" w14:textId="77777777" w:rsidR="00A3316B" w:rsidRDefault="00A3316B">
            <w:pPr>
              <w:rPr>
                <w:b/>
                <w:i/>
                <w:sz w:val="18"/>
                <w:lang w:eastAsia="en-US"/>
              </w:rPr>
            </w:pPr>
            <w:r>
              <w:rPr>
                <w:b/>
                <w:i/>
                <w:sz w:val="18"/>
              </w:rPr>
              <w:t>valueTag</w:t>
            </w:r>
          </w:p>
          <w:p w14:paraId="26AEB8D9" w14:textId="77777777" w:rsidR="00A3316B" w:rsidRDefault="00A3316B">
            <w:pPr>
              <w:pStyle w:val="TAL"/>
              <w:rPr>
                <w:b/>
              </w:rPr>
            </w:pPr>
            <w:r>
              <w:t xml:space="preserve">This field is used to indicate to the target device any changes in the broadcast assistance data content. The </w:t>
            </w:r>
            <w:r>
              <w:rPr>
                <w:i/>
                <w:iCs/>
              </w:rPr>
              <w:t>valueTag</w:t>
            </w:r>
            <w:r>
              <w:t xml:space="preserve"> is incremented by one, by the location server, every time a modified assistance data content is provided. This field is not included if the broadcast assistance data changes too frequently. If </w:t>
            </w:r>
            <w:r>
              <w:rPr>
                <w:i/>
              </w:rPr>
              <w:t>valueTag</w:t>
            </w:r>
            <w:r>
              <w:t xml:space="preserve"> and </w:t>
            </w:r>
            <w:proofErr w:type="spellStart"/>
            <w:r>
              <w:rPr>
                <w:i/>
              </w:rPr>
              <w:t>expirationTime</w:t>
            </w:r>
            <w:proofErr w:type="spellEnd"/>
            <w:r>
              <w:rPr>
                <w:i/>
              </w:rPr>
              <w:t xml:space="preserve"> </w:t>
            </w:r>
            <w:r>
              <w:t>are absent, the UE assumes that the broadcast assistance data content changes at every broadcast interval.</w:t>
            </w:r>
          </w:p>
        </w:tc>
      </w:tr>
      <w:tr w:rsidR="00A3316B" w14:paraId="068068E8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62B8BE" w14:textId="77777777" w:rsidR="00A3316B" w:rsidRDefault="00A3316B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expirationTime</w:t>
            </w:r>
            <w:proofErr w:type="spellEnd"/>
          </w:p>
          <w:p w14:paraId="7556301B" w14:textId="77777777" w:rsidR="00A3316B" w:rsidRDefault="00A3316B">
            <w:pPr>
              <w:pStyle w:val="TAL"/>
            </w:pPr>
            <w:r>
              <w:t xml:space="preserve">This field indicates how long the broadcast assistance data content </w:t>
            </w:r>
            <w:r>
              <w:rPr>
                <w:iCs/>
              </w:rPr>
              <w:t xml:space="preserve">is valid. </w:t>
            </w:r>
            <w:r>
              <w:t>It is specified as UTC time and indicates when the broadcast assistance data content will expire.</w:t>
            </w:r>
          </w:p>
        </w:tc>
      </w:tr>
      <w:tr w:rsidR="00A3316B" w14:paraId="69071BF3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4551BE" w14:textId="77777777" w:rsidR="00A3316B" w:rsidRDefault="00A3316B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cipheringKeyData</w:t>
            </w:r>
            <w:proofErr w:type="spellEnd"/>
          </w:p>
          <w:p w14:paraId="095DA81D" w14:textId="77777777" w:rsidR="00A3316B" w:rsidRDefault="00A3316B">
            <w:pPr>
              <w:pStyle w:val="TAL"/>
            </w:pPr>
            <w:r>
              <w:rPr>
                <w:rFonts w:eastAsia="SimSun"/>
                <w:noProof/>
                <w:kern w:val="2"/>
                <w:lang w:eastAsia="en-GB"/>
              </w:rPr>
              <w:t xml:space="preserve">If present, indicates that the </w:t>
            </w:r>
            <w:r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>
              <w:rPr>
                <w:rFonts w:eastAsia="SimSun"/>
                <w:noProof/>
                <w:kern w:val="2"/>
                <w:lang w:eastAsia="en-GB"/>
              </w:rPr>
              <w:t>octet string is ciphered.</w:t>
            </w:r>
          </w:p>
        </w:tc>
      </w:tr>
      <w:tr w:rsidR="00A3316B" w14:paraId="6B052D26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C83B0D" w14:textId="77777777" w:rsidR="00A3316B" w:rsidRDefault="00A3316B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segmentationInfo</w:t>
            </w:r>
            <w:proofErr w:type="spellEnd"/>
          </w:p>
          <w:p w14:paraId="2C8E52A4" w14:textId="77777777" w:rsidR="00A3316B" w:rsidRDefault="00A3316B">
            <w:pPr>
              <w:pStyle w:val="TAL"/>
              <w:rPr>
                <w:b/>
                <w:i/>
              </w:rPr>
            </w:pPr>
            <w:r>
              <w:t xml:space="preserve">If present, indicates that the </w:t>
            </w:r>
            <w:r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>
              <w:rPr>
                <w:rFonts w:eastAsia="SimSun"/>
                <w:noProof/>
                <w:kern w:val="2"/>
                <w:lang w:eastAsia="en-GB"/>
              </w:rPr>
              <w:t>is one of many segments.</w:t>
            </w:r>
          </w:p>
        </w:tc>
      </w:tr>
      <w:tr w:rsidR="00A3316B" w14:paraId="6DEFDCC7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A20743" w14:textId="77777777" w:rsidR="00A3316B" w:rsidRDefault="00A3316B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assistanceDataElement</w:t>
            </w:r>
            <w:proofErr w:type="spellEnd"/>
          </w:p>
          <w:p w14:paraId="22FD63F1" w14:textId="77777777" w:rsidR="00A3316B" w:rsidRDefault="00A3316B">
            <w:pPr>
              <w:pStyle w:val="TAL"/>
            </w:pPr>
            <w:r>
              <w:t xml:space="preserve">The </w:t>
            </w:r>
            <w:proofErr w:type="spellStart"/>
            <w:r>
              <w:rPr>
                <w:i/>
              </w:rPr>
              <w:t>assistanceDataElement</w:t>
            </w:r>
            <w:proofErr w:type="spellEnd"/>
            <w:r>
              <w:t xml:space="preserve"> OCTET STRING depends on the </w:t>
            </w:r>
            <w:proofErr w:type="spellStart"/>
            <w:r>
              <w:rPr>
                <w:i/>
              </w:rPr>
              <w:t>posSibType</w:t>
            </w:r>
            <w:proofErr w:type="spellEnd"/>
            <w:r>
              <w:rPr>
                <w:i/>
              </w:rPr>
              <w:t xml:space="preserve"> </w:t>
            </w:r>
            <w:r>
              <w:t>and is specified in Table 7.2-1. NOTE.</w:t>
            </w:r>
          </w:p>
        </w:tc>
      </w:tr>
      <w:tr w:rsidR="00A3316B" w14:paraId="137C43C7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F5C265" w14:textId="77777777" w:rsidR="00A3316B" w:rsidRDefault="00A3316B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>
              <w:rPr>
                <w:rFonts w:eastAsia="SimSun"/>
                <w:b/>
                <w:i/>
                <w:noProof/>
                <w:kern w:val="2"/>
                <w:lang w:eastAsia="en-GB"/>
              </w:rPr>
              <w:t>cipherSetID</w:t>
            </w:r>
          </w:p>
          <w:p w14:paraId="602F5928" w14:textId="77777777" w:rsidR="00A3316B" w:rsidRDefault="00A3316B">
            <w:pPr>
              <w:pStyle w:val="TAL"/>
              <w:rPr>
                <w:b/>
                <w:i/>
                <w:lang w:eastAsia="en-US"/>
              </w:rPr>
            </w:pPr>
            <w:r>
              <w:rPr>
                <w:rFonts w:eastAsia="SimSun"/>
                <w:noProof/>
                <w:kern w:val="2"/>
                <w:lang w:eastAsia="en-GB"/>
              </w:rPr>
              <w:t>This field identifies a cipher set comprising a cipher key value and the first component C</w:t>
            </w:r>
            <w:r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>
              <w:rPr>
                <w:rFonts w:eastAsia="SimSun"/>
                <w:noProof/>
                <w:kern w:val="2"/>
                <w:lang w:eastAsia="en-GB"/>
              </w:rPr>
              <w:t xml:space="preserve"> of the initial counter C</w:t>
            </w:r>
            <w:r>
              <w:rPr>
                <w:rFonts w:eastAsia="SimSun"/>
                <w:noProof/>
                <w:kern w:val="2"/>
                <w:vertAlign w:val="subscript"/>
                <w:lang w:eastAsia="en-GB"/>
              </w:rPr>
              <w:t>1.</w:t>
            </w:r>
          </w:p>
        </w:tc>
      </w:tr>
      <w:tr w:rsidR="00A3316B" w14:paraId="00321D97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0E084" w14:textId="77777777" w:rsidR="00A3316B" w:rsidRDefault="00A3316B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>
              <w:rPr>
                <w:rFonts w:eastAsia="SimSun"/>
                <w:b/>
                <w:i/>
                <w:noProof/>
                <w:kern w:val="2"/>
                <w:lang w:eastAsia="en-GB"/>
              </w:rPr>
              <w:t>d0</w:t>
            </w:r>
          </w:p>
          <w:p w14:paraId="50F1FCC5" w14:textId="77777777" w:rsidR="00A3316B" w:rsidRDefault="00A3316B">
            <w:pPr>
              <w:pStyle w:val="TAL"/>
              <w:tabs>
                <w:tab w:val="num" w:pos="1494"/>
              </w:tabs>
              <w:rPr>
                <w:rFonts w:eastAsia="SimSun"/>
                <w:noProof/>
                <w:kern w:val="2"/>
                <w:lang w:eastAsia="en-GB"/>
              </w:rPr>
            </w:pPr>
            <w:r>
              <w:rPr>
                <w:rFonts w:eastAsia="SimSun"/>
                <w:noProof/>
                <w:kern w:val="2"/>
                <w:lang w:eastAsia="en-GB"/>
              </w:rPr>
              <w:t>This field provides the second component for the initial ciphering counter C</w:t>
            </w:r>
            <w:r>
              <w:rPr>
                <w:rFonts w:eastAsia="SimSun"/>
                <w:noProof/>
                <w:kern w:val="2"/>
                <w:vertAlign w:val="subscript"/>
                <w:lang w:eastAsia="en-GB"/>
              </w:rPr>
              <w:t>1</w:t>
            </w:r>
            <w:r>
              <w:rPr>
                <w:rFonts w:eastAsia="SimSun"/>
                <w:noProof/>
                <w:kern w:val="2"/>
                <w:lang w:eastAsia="en-GB"/>
              </w:rPr>
              <w:t xml:space="preserve">. This field is defined as a bit string with a length of 1 to 128 bits. A target device first pads out the bit string if less than 128 bits with zeroes in </w:t>
            </w:r>
            <w:r>
              <w:rPr>
                <w:rFonts w:cs="Arial"/>
              </w:rPr>
              <w:t>least</w:t>
            </w:r>
            <w:r>
              <w:rPr>
                <w:rFonts w:eastAsia="SimSun"/>
                <w:noProof/>
                <w:kern w:val="2"/>
                <w:lang w:eastAsia="en-GB"/>
              </w:rPr>
              <w:t xml:space="preserve"> significant bit positions to achieve 128 bits. C</w:t>
            </w:r>
            <w:r>
              <w:rPr>
                <w:rFonts w:eastAsia="SimSun"/>
                <w:noProof/>
                <w:kern w:val="2"/>
                <w:vertAlign w:val="subscript"/>
                <w:lang w:eastAsia="en-GB"/>
              </w:rPr>
              <w:t>1</w:t>
            </w:r>
            <w:r>
              <w:rPr>
                <w:rFonts w:eastAsia="SimSun"/>
                <w:noProof/>
                <w:kern w:val="2"/>
                <w:lang w:eastAsia="en-GB"/>
              </w:rPr>
              <w:t xml:space="preserve"> is then obtained from D</w:t>
            </w:r>
            <w:r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>
              <w:rPr>
                <w:rFonts w:eastAsia="SimSun"/>
                <w:noProof/>
                <w:kern w:val="2"/>
                <w:lang w:eastAsia="en-GB"/>
              </w:rPr>
              <w:t xml:space="preserve"> and C</w:t>
            </w:r>
            <w:r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>
              <w:rPr>
                <w:rFonts w:eastAsia="SimSun"/>
                <w:noProof/>
                <w:kern w:val="2"/>
                <w:lang w:eastAsia="en-GB"/>
              </w:rPr>
              <w:t xml:space="preserve"> (defined by the </w:t>
            </w:r>
            <w:r>
              <w:rPr>
                <w:rFonts w:eastAsia="SimSun"/>
                <w:i/>
                <w:noProof/>
                <w:kern w:val="2"/>
                <w:lang w:eastAsia="en-GB"/>
              </w:rPr>
              <w:t>cipherSetID</w:t>
            </w:r>
            <w:r>
              <w:rPr>
                <w:rFonts w:eastAsia="SimSun"/>
                <w:noProof/>
                <w:kern w:val="2"/>
                <w:lang w:eastAsia="en-GB"/>
              </w:rPr>
              <w:t>) as:</w:t>
            </w:r>
          </w:p>
          <w:p w14:paraId="6E7B0315" w14:textId="77777777" w:rsidR="00A3316B" w:rsidRDefault="00A3316B">
            <w:pPr>
              <w:pStyle w:val="TAL"/>
              <w:rPr>
                <w:b/>
                <w:i/>
                <w:lang w:eastAsia="en-US"/>
              </w:rPr>
            </w:pPr>
            <w:r>
              <w:rPr>
                <w:rFonts w:eastAsia="SimSun"/>
                <w:noProof/>
                <w:kern w:val="2"/>
                <w:lang w:eastAsia="en-GB"/>
              </w:rPr>
              <w:t>C</w:t>
            </w:r>
            <w:r>
              <w:rPr>
                <w:rFonts w:eastAsia="SimSun"/>
                <w:noProof/>
                <w:kern w:val="2"/>
                <w:vertAlign w:val="subscript"/>
                <w:lang w:eastAsia="en-GB"/>
              </w:rPr>
              <w:t>1</w:t>
            </w:r>
            <w:r>
              <w:rPr>
                <w:rFonts w:eastAsia="SimSun"/>
                <w:noProof/>
                <w:kern w:val="2"/>
                <w:lang w:eastAsia="en-GB"/>
              </w:rPr>
              <w:t xml:space="preserve"> = (D</w:t>
            </w:r>
            <w:r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>
              <w:rPr>
                <w:rFonts w:eastAsia="SimSun"/>
                <w:noProof/>
                <w:kern w:val="2"/>
                <w:lang w:eastAsia="en-GB"/>
              </w:rPr>
              <w:t xml:space="preserve"> + C</w:t>
            </w:r>
            <w:r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>
              <w:rPr>
                <w:rFonts w:eastAsia="SimSun"/>
                <w:noProof/>
                <w:kern w:val="2"/>
                <w:lang w:eastAsia="en-GB"/>
              </w:rPr>
              <w:t>) mod 2</w:t>
            </w:r>
            <w:r>
              <w:rPr>
                <w:rFonts w:eastAsia="SimSun"/>
                <w:noProof/>
                <w:kern w:val="2"/>
                <w:vertAlign w:val="superscript"/>
                <w:lang w:eastAsia="en-GB"/>
              </w:rPr>
              <w:t>128</w:t>
            </w:r>
            <w:r>
              <w:rPr>
                <w:rFonts w:eastAsia="SimSun"/>
                <w:noProof/>
                <w:kern w:val="2"/>
                <w:lang w:eastAsia="en-GB"/>
              </w:rPr>
              <w:t xml:space="preserve"> (with all values treated as non-negative integers).</w:t>
            </w:r>
          </w:p>
        </w:tc>
      </w:tr>
      <w:tr w:rsidR="00A3316B" w14:paraId="337C1160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A5DF22" w14:textId="77777777" w:rsidR="00A3316B" w:rsidRDefault="00A3316B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segmentationOption</w:t>
            </w:r>
            <w:proofErr w:type="spellEnd"/>
          </w:p>
          <w:p w14:paraId="7F6DD472" w14:textId="77777777" w:rsidR="00A3316B" w:rsidRDefault="00A3316B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>
              <w:rPr>
                <w:rFonts w:eastAsia="SimSun"/>
                <w:noProof/>
                <w:kern w:val="2"/>
                <w:lang w:eastAsia="en-GB"/>
              </w:rPr>
              <w:t xml:space="preserve">Indicates the used segmentation option. </w:t>
            </w:r>
          </w:p>
        </w:tc>
      </w:tr>
      <w:tr w:rsidR="00A3316B" w14:paraId="54531F46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B3625F" w14:textId="77777777" w:rsidR="00A3316B" w:rsidRDefault="00A3316B">
            <w:pPr>
              <w:pStyle w:val="TAL"/>
              <w:rPr>
                <w:b/>
                <w:i/>
                <w:lang w:eastAsia="en-US"/>
              </w:rPr>
            </w:pPr>
            <w:proofErr w:type="spellStart"/>
            <w:r>
              <w:rPr>
                <w:b/>
                <w:i/>
              </w:rPr>
              <w:t>assistanceDataSegmentType</w:t>
            </w:r>
            <w:proofErr w:type="spellEnd"/>
          </w:p>
          <w:p w14:paraId="31D1AFD4" w14:textId="77777777" w:rsidR="00A3316B" w:rsidRDefault="00A3316B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>
              <w:rPr>
                <w:rFonts w:eastAsia="SimSun"/>
                <w:noProof/>
                <w:kern w:val="2"/>
                <w:lang w:eastAsia="en-GB"/>
              </w:rPr>
              <w:t xml:space="preserve">Indicates whether the included </w:t>
            </w:r>
            <w:r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>
              <w:rPr>
                <w:rFonts w:eastAsia="SimSun"/>
                <w:noProof/>
                <w:kern w:val="2"/>
                <w:lang w:eastAsia="en-GB"/>
              </w:rPr>
              <w:t>segment is the last segment or not.</w:t>
            </w:r>
          </w:p>
        </w:tc>
      </w:tr>
      <w:tr w:rsidR="00A3316B" w14:paraId="24539A98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E3904E" w14:textId="77777777" w:rsidR="00A3316B" w:rsidRDefault="00A3316B">
            <w:pPr>
              <w:pStyle w:val="TAL"/>
              <w:rPr>
                <w:b/>
                <w:i/>
                <w:lang w:eastAsia="en-US"/>
              </w:rPr>
            </w:pPr>
            <w:proofErr w:type="spellStart"/>
            <w:r>
              <w:rPr>
                <w:b/>
                <w:i/>
              </w:rPr>
              <w:t>assistanceDataSegmentNumber</w:t>
            </w:r>
            <w:proofErr w:type="spellEnd"/>
          </w:p>
          <w:p w14:paraId="1C23CBF1" w14:textId="77777777" w:rsidR="00A3316B" w:rsidRDefault="00A3316B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>
              <w:t xml:space="preserve">Segment number of the </w:t>
            </w:r>
            <w:r>
              <w:rPr>
                <w:rFonts w:eastAsia="SimSun"/>
                <w:i/>
                <w:noProof/>
                <w:kern w:val="2"/>
                <w:lang w:eastAsia="en-GB"/>
              </w:rPr>
              <w:t>assistanceDataElement</w:t>
            </w:r>
            <w:r>
              <w:t xml:space="preserve"> segment. A segment number of zero corresponds to the first segment, one corresponds to the second segment, and so on. Segments numbers wraparound should there be more than 64 segments</w:t>
            </w:r>
          </w:p>
        </w:tc>
      </w:tr>
      <w:tr w:rsidR="00A3316B" w14:paraId="2F21B054" w14:textId="77777777" w:rsidTr="00A3316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5E7BFB" w14:textId="77777777" w:rsidR="00A3316B" w:rsidRDefault="00A3316B">
            <w:pPr>
              <w:pStyle w:val="TAL"/>
              <w:rPr>
                <w:rFonts w:eastAsia="SimSun"/>
                <w:noProof/>
                <w:kern w:val="2"/>
                <w:highlight w:val="yellow"/>
                <w:lang w:eastAsia="en-GB"/>
              </w:rPr>
            </w:pPr>
            <w:proofErr w:type="spellStart"/>
            <w:r>
              <w:rPr>
                <w:b/>
                <w:i/>
                <w:highlight w:val="yellow"/>
              </w:rPr>
              <w:t>relayofAD-ElementAllowed</w:t>
            </w:r>
            <w:proofErr w:type="spellEnd"/>
          </w:p>
          <w:p w14:paraId="61C71FF4" w14:textId="77777777" w:rsidR="00A3316B" w:rsidRDefault="00A3316B">
            <w:pPr>
              <w:pStyle w:val="TAL"/>
              <w:rPr>
                <w:b/>
                <w:i/>
                <w:highlight w:val="yellow"/>
                <w:lang w:eastAsia="en-US"/>
              </w:rPr>
            </w:pPr>
            <w:r>
              <w:rPr>
                <w:rFonts w:eastAsia="SimSun"/>
                <w:noProof/>
                <w:kern w:val="2"/>
                <w:highlight w:val="yellow"/>
                <w:lang w:eastAsia="en-GB"/>
              </w:rPr>
              <w:t xml:space="preserve">Indicates whether the included </w:t>
            </w:r>
            <w:r>
              <w:rPr>
                <w:rFonts w:eastAsia="SimSun"/>
                <w:i/>
                <w:noProof/>
                <w:kern w:val="2"/>
                <w:highlight w:val="yellow"/>
                <w:lang w:eastAsia="en-GB"/>
              </w:rPr>
              <w:t xml:space="preserve">assistanceDataElement </w:t>
            </w:r>
            <w:r>
              <w:rPr>
                <w:rFonts w:eastAsia="SimSun"/>
                <w:noProof/>
                <w:kern w:val="2"/>
                <w:highlight w:val="yellow"/>
                <w:lang w:eastAsia="en-GB"/>
              </w:rPr>
              <w:t xml:space="preserve">is allowed to relay to remote UE </w:t>
            </w:r>
          </w:p>
        </w:tc>
      </w:tr>
    </w:tbl>
    <w:p w14:paraId="43E99A6C" w14:textId="77777777" w:rsidR="00A3316B" w:rsidRPr="00A3316B" w:rsidRDefault="00A3316B" w:rsidP="00A948AC"/>
    <w:p w14:paraId="2245DA40" w14:textId="10762A57" w:rsidR="00900262" w:rsidRPr="00A04F49" w:rsidRDefault="00900262" w:rsidP="00900262">
      <w:pPr>
        <w:pStyle w:val="Proposal"/>
      </w:pPr>
      <w:bookmarkStart w:id="11" w:name="_Toc131703105"/>
      <w:r>
        <w:t>The information on which posSIBs can be relayed is provided to the UEs</w:t>
      </w:r>
      <w:r w:rsidRPr="00A04F49">
        <w:t>.</w:t>
      </w:r>
      <w:bookmarkEnd w:id="11"/>
    </w:p>
    <w:p w14:paraId="72B99A2F" w14:textId="77777777" w:rsidR="00900262" w:rsidRDefault="00900262" w:rsidP="00A948AC"/>
    <w:p w14:paraId="7CA0B354" w14:textId="77777777" w:rsidR="00900262" w:rsidRDefault="00900262" w:rsidP="00A948AC"/>
    <w:p w14:paraId="480FCA78" w14:textId="17B294CD" w:rsidR="006C0D5E" w:rsidRDefault="006C0D5E" w:rsidP="00844256">
      <w:pPr>
        <w:sectPr w:rsidR="006C0D5E" w:rsidSect="00A50613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0D7489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D9A3F91" w14:textId="1F7BACB1" w:rsidR="0028432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1703106" w:history="1">
        <w:r w:rsidR="00284328" w:rsidRPr="00F664D7">
          <w:rPr>
            <w:rStyle w:val="Hyperlink"/>
            <w:noProof/>
            <w:lang w:val="en-US"/>
          </w:rPr>
          <w:t>Observation 1</w:t>
        </w:r>
        <w:r w:rsidR="0028432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84328" w:rsidRPr="00F664D7">
          <w:rPr>
            <w:rStyle w:val="Hyperlink"/>
            <w:noProof/>
            <w:lang w:val="en-CA"/>
          </w:rPr>
          <w:t>It would naturally become essential to support NI-LR or MT-LR use case when relay-based positioning would be supported.</w:t>
        </w:r>
      </w:hyperlink>
    </w:p>
    <w:p w14:paraId="618574BE" w14:textId="25D97AC0" w:rsidR="00284328" w:rsidRDefault="00782F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3107" w:history="1">
        <w:r w:rsidR="00284328" w:rsidRPr="00F664D7">
          <w:rPr>
            <w:rStyle w:val="Hyperlink"/>
            <w:noProof/>
          </w:rPr>
          <w:t>Observation 2</w:t>
        </w:r>
        <w:r w:rsidR="0028432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84328" w:rsidRPr="00F664D7">
          <w:rPr>
            <w:rStyle w:val="Hyperlink"/>
            <w:noProof/>
            <w:lang w:val="en-CA"/>
          </w:rPr>
          <w:t>Cell ID based positioning will not work for when relay-based positioning is supported. AMF should be aware that the UE is remote UE and the maximum supported relay UE to remote UE distance to support relay-based positioning.</w:t>
        </w:r>
      </w:hyperlink>
    </w:p>
    <w:p w14:paraId="57DC7969" w14:textId="70D20081" w:rsidR="00284328" w:rsidRDefault="00782F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3108" w:history="1">
        <w:r w:rsidR="00284328" w:rsidRPr="00F664D7">
          <w:rPr>
            <w:rStyle w:val="Hyperlink"/>
            <w:noProof/>
          </w:rPr>
          <w:t>Observation 3</w:t>
        </w:r>
        <w:r w:rsidR="0028432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84328" w:rsidRPr="00F664D7">
          <w:rPr>
            <w:rStyle w:val="Hyperlink"/>
            <w:noProof/>
            <w:lang w:val="en-CA"/>
          </w:rPr>
          <w:t>AMF should be aware that UE is remote UE.</w:t>
        </w:r>
      </w:hyperlink>
    </w:p>
    <w:p w14:paraId="402A898F" w14:textId="5DBF07FE" w:rsidR="00284328" w:rsidRDefault="00782F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3109" w:history="1">
        <w:r w:rsidR="00284328" w:rsidRPr="00F664D7">
          <w:rPr>
            <w:rStyle w:val="Hyperlink"/>
            <w:noProof/>
          </w:rPr>
          <w:t>Observation 4</w:t>
        </w:r>
        <w:r w:rsidR="0028432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84328" w:rsidRPr="00F664D7">
          <w:rPr>
            <w:rStyle w:val="Hyperlink"/>
            <w:noProof/>
          </w:rPr>
          <w:t>Various criteria/condition may have to be considered on making a conscious decision to relay posSIB. NW should inform the relay UE whether it can forward the posSIB. There is LPP change that may be required to support this.</w:t>
        </w:r>
      </w:hyperlink>
    </w:p>
    <w:p w14:paraId="7570C759" w14:textId="3AEC19A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BB43D2E" w14:textId="4B6B785A" w:rsidR="0028432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703103" w:history="1">
        <w:r w:rsidR="00284328" w:rsidRPr="007C700E">
          <w:rPr>
            <w:rStyle w:val="Hyperlink"/>
            <w:noProof/>
          </w:rPr>
          <w:t>Proposal 1</w:t>
        </w:r>
        <w:r w:rsidR="0028432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84328" w:rsidRPr="007C700E">
          <w:rPr>
            <w:rStyle w:val="Hyperlink"/>
            <w:noProof/>
          </w:rPr>
          <w:t>RAN2 does not declare that relay-based positioning is supported until solution for NI-LR emergency call positioning is in place.</w:t>
        </w:r>
      </w:hyperlink>
    </w:p>
    <w:p w14:paraId="5C9BFC27" w14:textId="7632EFA0" w:rsidR="00284328" w:rsidRDefault="00782F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3104" w:history="1">
        <w:r w:rsidR="00284328" w:rsidRPr="007C700E">
          <w:rPr>
            <w:rStyle w:val="Hyperlink"/>
            <w:noProof/>
          </w:rPr>
          <w:t>Proposal 2</w:t>
        </w:r>
        <w:r w:rsidR="0028432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84328" w:rsidRPr="007C700E">
          <w:rPr>
            <w:rStyle w:val="Hyperlink"/>
            <w:noProof/>
          </w:rPr>
          <w:t>Wait for SA2 to address key issue on supporting emergency call and how NI-LR positioning (emergency call positioning) or MT_LR for regulatory services and cell ID based positioning work for relay-based positioning.</w:t>
        </w:r>
      </w:hyperlink>
    </w:p>
    <w:p w14:paraId="67255A54" w14:textId="2B90FE3C" w:rsidR="00284328" w:rsidRDefault="00782F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3105" w:history="1">
        <w:r w:rsidR="00284328" w:rsidRPr="007C700E">
          <w:rPr>
            <w:rStyle w:val="Hyperlink"/>
            <w:noProof/>
          </w:rPr>
          <w:t>Proposal 3</w:t>
        </w:r>
        <w:r w:rsidR="0028432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84328" w:rsidRPr="007C700E">
          <w:rPr>
            <w:rStyle w:val="Hyperlink"/>
            <w:noProof/>
          </w:rPr>
          <w:t>The information on which posSIBs can be relayed is provided to the UEs.</w:t>
        </w:r>
      </w:hyperlink>
    </w:p>
    <w:p w14:paraId="0307436E" w14:textId="1F07338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8B27773" w14:textId="77777777" w:rsidR="008E065E" w:rsidRPr="00CE0424" w:rsidRDefault="008E065E" w:rsidP="008E065E">
      <w:pPr>
        <w:rPr>
          <w:b/>
          <w:bCs/>
        </w:rPr>
      </w:pPr>
    </w:p>
    <w:p w14:paraId="019D623B" w14:textId="77777777" w:rsidR="008E065E" w:rsidRPr="00CE0424" w:rsidRDefault="008E065E" w:rsidP="008E065E">
      <w:pPr>
        <w:rPr>
          <w:b/>
          <w:bCs/>
        </w:rPr>
      </w:pPr>
    </w:p>
    <w:p w14:paraId="0DCE27AF" w14:textId="77777777" w:rsidR="00AB0BC8" w:rsidRPr="00CE0424" w:rsidRDefault="00AB0BC8" w:rsidP="00A04F49">
      <w:pPr>
        <w:rPr>
          <w:b/>
          <w:bCs/>
        </w:rPr>
      </w:pPr>
    </w:p>
    <w:p w14:paraId="38D52B89" w14:textId="77777777" w:rsidR="00311702" w:rsidRPr="00CE0424" w:rsidRDefault="00311702" w:rsidP="00AB0BC8"/>
    <w:p w14:paraId="64F3E645" w14:textId="77777777" w:rsidR="00C01F33" w:rsidRPr="00CE0424" w:rsidRDefault="00C01F33" w:rsidP="006E062C"/>
    <w:p w14:paraId="7BD5CFC3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4193CA81" w14:textId="4169B67B" w:rsidR="005F3025" w:rsidRDefault="009803CE" w:rsidP="009803CE">
      <w:pPr>
        <w:pStyle w:val="Reference"/>
      </w:pPr>
      <w:bookmarkStart w:id="13" w:name="_Ref174151459"/>
      <w:bookmarkStart w:id="14" w:name="_Ref189809556"/>
      <w:r w:rsidRPr="009803CE">
        <w:t>R2-2207287, Positioning support for remote UEs</w:t>
      </w:r>
      <w:r w:rsidR="005F3025" w:rsidRPr="009803CE">
        <w:t xml:space="preserve">, </w:t>
      </w:r>
      <w:r w:rsidRPr="009803CE">
        <w:t>Media Tek Inc., CATT</w:t>
      </w:r>
      <w:r w:rsidR="005F3025" w:rsidRPr="009803CE">
        <w:t xml:space="preserve">, </w:t>
      </w:r>
      <w:r w:rsidRPr="009803CE">
        <w:t>17-26 August 2022</w:t>
      </w:r>
    </w:p>
    <w:p w14:paraId="07972680" w14:textId="724DC99C" w:rsidR="00C663FC" w:rsidRDefault="00C663FC" w:rsidP="00C663FC">
      <w:pPr>
        <w:pStyle w:val="Reference"/>
      </w:pPr>
      <w:r w:rsidRPr="00C663FC">
        <w:t>R2-2301649</w:t>
      </w:r>
      <w:r>
        <w:t xml:space="preserve"> Positioning of remote UEs         MediaTek Inc., CATT, Huawei, HiSilicon           discussion       Rel-18 TEI18</w:t>
      </w:r>
    </w:p>
    <w:p w14:paraId="4CACB585" w14:textId="3FE9F0A1" w:rsidR="00C663FC" w:rsidRDefault="00C663FC" w:rsidP="00C663FC">
      <w:pPr>
        <w:pStyle w:val="Reference"/>
      </w:pPr>
      <w:r w:rsidRPr="00C663FC">
        <w:t>R2-2301650</w:t>
      </w:r>
      <w:r>
        <w:t xml:space="preserve"> Uplink positioning restrictions for UE-to-network remote UE [PosL2</w:t>
      </w:r>
      <w:proofErr w:type="gramStart"/>
      <w:r>
        <w:t xml:space="preserve">RemoteUE]   </w:t>
      </w:r>
      <w:proofErr w:type="gramEnd"/>
      <w:r>
        <w:t>MediaTek Inc., CATT, Huawei, HiSilicon CR       Rel-18 38.305 17.3.0  0122    -           C   TEI18</w:t>
      </w:r>
    </w:p>
    <w:p w14:paraId="18BC91ED" w14:textId="107A6772" w:rsidR="00C663FC" w:rsidRDefault="00C663FC" w:rsidP="00C663FC">
      <w:pPr>
        <w:pStyle w:val="Reference"/>
      </w:pPr>
      <w:r w:rsidRPr="00C663FC">
        <w:t>R2-2301651</w:t>
      </w:r>
      <w:r>
        <w:t xml:space="preserve"> Downlink positioning support and </w:t>
      </w:r>
      <w:proofErr w:type="spellStart"/>
      <w:r>
        <w:t>posSIB</w:t>
      </w:r>
      <w:proofErr w:type="spellEnd"/>
      <w:r>
        <w:t xml:space="preserve"> request for L2 UE-to-network remote UE (Alt 1) [PosL2</w:t>
      </w:r>
      <w:proofErr w:type="gramStart"/>
      <w:r>
        <w:t xml:space="preserve">RemoteUE]   </w:t>
      </w:r>
      <w:proofErr w:type="gramEnd"/>
      <w:r>
        <w:t>MediaTek Inc., CATT, Huawei, HiSilicon       CR   Rel-18 38.331 17.3.0  3910    -           C         TEI18</w:t>
      </w:r>
    </w:p>
    <w:p w14:paraId="1536E613" w14:textId="7927D1C7" w:rsidR="00C663FC" w:rsidRDefault="00C663FC" w:rsidP="00C663FC">
      <w:pPr>
        <w:pStyle w:val="Reference"/>
      </w:pPr>
      <w:r w:rsidRPr="00C663FC">
        <w:t>R2-2301653</w:t>
      </w:r>
      <w:r>
        <w:t xml:space="preserve"> Downlink positioning support and </w:t>
      </w:r>
      <w:proofErr w:type="spellStart"/>
      <w:r>
        <w:t>posSIB</w:t>
      </w:r>
      <w:proofErr w:type="spellEnd"/>
      <w:r>
        <w:t xml:space="preserve"> request for L2 UE-to-network remote UE (Alt 2) [PosL2</w:t>
      </w:r>
      <w:proofErr w:type="gramStart"/>
      <w:r>
        <w:t xml:space="preserve">RemoteUE]   </w:t>
      </w:r>
      <w:proofErr w:type="gramEnd"/>
      <w:r>
        <w:t>MediaTek Inc., CATT, Huawei, HiSilicon       CR   Rel-18 38.331 17.3.0  3911    -           C         TEI18</w:t>
      </w:r>
    </w:p>
    <w:p w14:paraId="76252A7C" w14:textId="5DAF5AEC" w:rsidR="00C663FC" w:rsidRDefault="00C663FC" w:rsidP="00C663FC">
      <w:pPr>
        <w:pStyle w:val="Reference"/>
      </w:pPr>
      <w:r w:rsidRPr="00C663FC">
        <w:t>R2-2301655</w:t>
      </w:r>
      <w:r>
        <w:t xml:space="preserve"> Indication to positioning server of operation as a L2 UE-to-Network Remote UE [PosL2</w:t>
      </w:r>
      <w:proofErr w:type="gramStart"/>
      <w:r>
        <w:t>RemoteUE]   </w:t>
      </w:r>
      <w:proofErr w:type="gramEnd"/>
      <w:r>
        <w:t>   MediaTek Inc., CATT, Huawei, HiSilicon   CR       Rel-18 37.355   17.3.0  0414    -           C         TEI18</w:t>
      </w:r>
    </w:p>
    <w:p w14:paraId="2C10A44A" w14:textId="77777777" w:rsidR="00C663FC" w:rsidRPr="00C663FC" w:rsidRDefault="00C663FC" w:rsidP="00C663FC">
      <w:pPr>
        <w:pStyle w:val="Reference"/>
        <w:numPr>
          <w:ilvl w:val="0"/>
          <w:numId w:val="0"/>
        </w:numPr>
        <w:ind w:left="567"/>
      </w:pPr>
    </w:p>
    <w:bookmarkEnd w:id="13"/>
    <w:bookmarkEnd w:id="14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2B565" w14:textId="77777777" w:rsidR="008966B9" w:rsidRDefault="008966B9">
      <w:r>
        <w:separator/>
      </w:r>
    </w:p>
  </w:endnote>
  <w:endnote w:type="continuationSeparator" w:id="0">
    <w:p w14:paraId="193A7050" w14:textId="77777777" w:rsidR="008966B9" w:rsidRDefault="008966B9">
      <w:r>
        <w:continuationSeparator/>
      </w:r>
    </w:p>
  </w:endnote>
  <w:endnote w:type="continuationNotice" w:id="1">
    <w:p w14:paraId="2204B1B6" w14:textId="77777777" w:rsidR="008966B9" w:rsidRDefault="008966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028EF" w14:textId="77777777" w:rsidR="008966B9" w:rsidRDefault="008966B9">
      <w:r>
        <w:separator/>
      </w:r>
    </w:p>
  </w:footnote>
  <w:footnote w:type="continuationSeparator" w:id="0">
    <w:p w14:paraId="4753A2F4" w14:textId="77777777" w:rsidR="008966B9" w:rsidRDefault="008966B9">
      <w:r>
        <w:continuationSeparator/>
      </w:r>
    </w:p>
  </w:footnote>
  <w:footnote w:type="continuationNotice" w:id="1">
    <w:p w14:paraId="6DEDC18B" w14:textId="77777777" w:rsidR="008966B9" w:rsidRDefault="008966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AC2DA7"/>
    <w:multiLevelType w:val="hybridMultilevel"/>
    <w:tmpl w:val="5D7231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940FF"/>
    <w:multiLevelType w:val="hybridMultilevel"/>
    <w:tmpl w:val="682274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44360000">
    <w:abstractNumId w:val="3"/>
  </w:num>
  <w:num w:numId="2" w16cid:durableId="584265278">
    <w:abstractNumId w:val="18"/>
  </w:num>
  <w:num w:numId="3" w16cid:durableId="840125043">
    <w:abstractNumId w:val="14"/>
  </w:num>
  <w:num w:numId="4" w16cid:durableId="1061829512">
    <w:abstractNumId w:val="15"/>
  </w:num>
  <w:num w:numId="5" w16cid:durableId="978725150">
    <w:abstractNumId w:val="11"/>
  </w:num>
  <w:num w:numId="6" w16cid:durableId="1160121644">
    <w:abstractNumId w:val="17"/>
  </w:num>
  <w:num w:numId="7" w16cid:durableId="1365256425">
    <w:abstractNumId w:val="21"/>
  </w:num>
  <w:num w:numId="8" w16cid:durableId="1300111526">
    <w:abstractNumId w:val="12"/>
  </w:num>
  <w:num w:numId="9" w16cid:durableId="1912032955">
    <w:abstractNumId w:val="9"/>
  </w:num>
  <w:num w:numId="10" w16cid:durableId="2089841420">
    <w:abstractNumId w:val="2"/>
  </w:num>
  <w:num w:numId="11" w16cid:durableId="1617717696">
    <w:abstractNumId w:val="1"/>
  </w:num>
  <w:num w:numId="12" w16cid:durableId="44530076">
    <w:abstractNumId w:val="0"/>
  </w:num>
  <w:num w:numId="13" w16cid:durableId="844134200">
    <w:abstractNumId w:val="19"/>
  </w:num>
  <w:num w:numId="14" w16cid:durableId="380519936">
    <w:abstractNumId w:val="20"/>
  </w:num>
  <w:num w:numId="15" w16cid:durableId="659381248">
    <w:abstractNumId w:val="16"/>
  </w:num>
  <w:num w:numId="16" w16cid:durableId="1009059563">
    <w:abstractNumId w:val="22"/>
  </w:num>
  <w:num w:numId="17" w16cid:durableId="1110247908">
    <w:abstractNumId w:val="6"/>
  </w:num>
  <w:num w:numId="18" w16cid:durableId="1200780120">
    <w:abstractNumId w:val="8"/>
  </w:num>
  <w:num w:numId="19" w16cid:durableId="140462684">
    <w:abstractNumId w:val="5"/>
  </w:num>
  <w:num w:numId="20" w16cid:durableId="1309355786">
    <w:abstractNumId w:val="24"/>
  </w:num>
  <w:num w:numId="21" w16cid:durableId="2016834875">
    <w:abstractNumId w:val="13"/>
  </w:num>
  <w:num w:numId="22" w16cid:durableId="1411930095">
    <w:abstractNumId w:val="23"/>
  </w:num>
  <w:num w:numId="23" w16cid:durableId="1626690248">
    <w:abstractNumId w:val="10"/>
  </w:num>
  <w:num w:numId="24" w16cid:durableId="1107232723">
    <w:abstractNumId w:val="4"/>
  </w:num>
  <w:num w:numId="25" w16cid:durableId="197998939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6AA3"/>
    <w:rsid w:val="00007CDC"/>
    <w:rsid w:val="00011B28"/>
    <w:rsid w:val="00015D15"/>
    <w:rsid w:val="0002564D"/>
    <w:rsid w:val="00025ECA"/>
    <w:rsid w:val="000325B8"/>
    <w:rsid w:val="00034C15"/>
    <w:rsid w:val="00036073"/>
    <w:rsid w:val="00036BA1"/>
    <w:rsid w:val="000422E2"/>
    <w:rsid w:val="00042F22"/>
    <w:rsid w:val="000444EF"/>
    <w:rsid w:val="000528D3"/>
    <w:rsid w:val="00052A07"/>
    <w:rsid w:val="000534E3"/>
    <w:rsid w:val="0005606A"/>
    <w:rsid w:val="00057117"/>
    <w:rsid w:val="000616E7"/>
    <w:rsid w:val="0006487E"/>
    <w:rsid w:val="00065E1A"/>
    <w:rsid w:val="00072E88"/>
    <w:rsid w:val="0007369E"/>
    <w:rsid w:val="00077E5F"/>
    <w:rsid w:val="0008036A"/>
    <w:rsid w:val="00081AE6"/>
    <w:rsid w:val="000855EB"/>
    <w:rsid w:val="00085B52"/>
    <w:rsid w:val="000866F2"/>
    <w:rsid w:val="00086F50"/>
    <w:rsid w:val="0009009F"/>
    <w:rsid w:val="00091557"/>
    <w:rsid w:val="000924C1"/>
    <w:rsid w:val="000924F0"/>
    <w:rsid w:val="00093474"/>
    <w:rsid w:val="000940E2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B2E"/>
    <w:rsid w:val="000C6B70"/>
    <w:rsid w:val="000D0D07"/>
    <w:rsid w:val="000D4797"/>
    <w:rsid w:val="000E0344"/>
    <w:rsid w:val="000E0527"/>
    <w:rsid w:val="000E1E92"/>
    <w:rsid w:val="000F005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38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40C3"/>
    <w:rsid w:val="00197DF9"/>
    <w:rsid w:val="001A15C0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27A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D16"/>
    <w:rsid w:val="002173C7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5AB"/>
    <w:rsid w:val="002737F4"/>
    <w:rsid w:val="002805F5"/>
    <w:rsid w:val="00280751"/>
    <w:rsid w:val="0028280A"/>
    <w:rsid w:val="00284328"/>
    <w:rsid w:val="00286ACD"/>
    <w:rsid w:val="00287838"/>
    <w:rsid w:val="00287852"/>
    <w:rsid w:val="002907B5"/>
    <w:rsid w:val="00292EB7"/>
    <w:rsid w:val="00296227"/>
    <w:rsid w:val="00296F44"/>
    <w:rsid w:val="0029777D"/>
    <w:rsid w:val="002A055E"/>
    <w:rsid w:val="002A1D4E"/>
    <w:rsid w:val="002A2424"/>
    <w:rsid w:val="002A2869"/>
    <w:rsid w:val="002B24D6"/>
    <w:rsid w:val="002C41E6"/>
    <w:rsid w:val="002C6304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1589"/>
    <w:rsid w:val="00322C9F"/>
    <w:rsid w:val="00324D23"/>
    <w:rsid w:val="0032533F"/>
    <w:rsid w:val="003270AB"/>
    <w:rsid w:val="00331751"/>
    <w:rsid w:val="003319C4"/>
    <w:rsid w:val="00334579"/>
    <w:rsid w:val="00335858"/>
    <w:rsid w:val="00336BDA"/>
    <w:rsid w:val="00342BD7"/>
    <w:rsid w:val="00345541"/>
    <w:rsid w:val="00346DB5"/>
    <w:rsid w:val="003477B1"/>
    <w:rsid w:val="00357380"/>
    <w:rsid w:val="003602D9"/>
    <w:rsid w:val="003604CE"/>
    <w:rsid w:val="00360B26"/>
    <w:rsid w:val="003676AC"/>
    <w:rsid w:val="00370E47"/>
    <w:rsid w:val="003742AC"/>
    <w:rsid w:val="00377CE1"/>
    <w:rsid w:val="00385BF0"/>
    <w:rsid w:val="003939FF"/>
    <w:rsid w:val="00395A8D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FFA"/>
    <w:rsid w:val="003C11C8"/>
    <w:rsid w:val="003C2702"/>
    <w:rsid w:val="003C7806"/>
    <w:rsid w:val="003D109F"/>
    <w:rsid w:val="003D2478"/>
    <w:rsid w:val="003D2562"/>
    <w:rsid w:val="003D3C45"/>
    <w:rsid w:val="003D5B1F"/>
    <w:rsid w:val="003E15FA"/>
    <w:rsid w:val="003E4092"/>
    <w:rsid w:val="003E55E4"/>
    <w:rsid w:val="003E727C"/>
    <w:rsid w:val="003E74E3"/>
    <w:rsid w:val="003F05C7"/>
    <w:rsid w:val="003F2CD4"/>
    <w:rsid w:val="003F50C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608C"/>
    <w:rsid w:val="00437447"/>
    <w:rsid w:val="00441A92"/>
    <w:rsid w:val="004431DC"/>
    <w:rsid w:val="00444C8E"/>
    <w:rsid w:val="00444F56"/>
    <w:rsid w:val="00445AEF"/>
    <w:rsid w:val="00446488"/>
    <w:rsid w:val="004508E3"/>
    <w:rsid w:val="004517AA"/>
    <w:rsid w:val="00452CAC"/>
    <w:rsid w:val="004571C5"/>
    <w:rsid w:val="00457565"/>
    <w:rsid w:val="00457B71"/>
    <w:rsid w:val="004611BE"/>
    <w:rsid w:val="004616F7"/>
    <w:rsid w:val="004669E2"/>
    <w:rsid w:val="00470C31"/>
    <w:rsid w:val="00471DE0"/>
    <w:rsid w:val="004734D0"/>
    <w:rsid w:val="0047556B"/>
    <w:rsid w:val="00477768"/>
    <w:rsid w:val="004867BA"/>
    <w:rsid w:val="00492BC5"/>
    <w:rsid w:val="00495780"/>
    <w:rsid w:val="004964F1"/>
    <w:rsid w:val="004A16BC"/>
    <w:rsid w:val="004A2B94"/>
    <w:rsid w:val="004B19BA"/>
    <w:rsid w:val="004B6F6A"/>
    <w:rsid w:val="004B7C0C"/>
    <w:rsid w:val="004C2716"/>
    <w:rsid w:val="004C3898"/>
    <w:rsid w:val="004D36B1"/>
    <w:rsid w:val="004D6FB0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467"/>
    <w:rsid w:val="005219CF"/>
    <w:rsid w:val="00524282"/>
    <w:rsid w:val="00534B59"/>
    <w:rsid w:val="00536759"/>
    <w:rsid w:val="00537C62"/>
    <w:rsid w:val="00543002"/>
    <w:rsid w:val="00545572"/>
    <w:rsid w:val="00546970"/>
    <w:rsid w:val="005479E0"/>
    <w:rsid w:val="005511F8"/>
    <w:rsid w:val="00554E19"/>
    <w:rsid w:val="0055661F"/>
    <w:rsid w:val="0056121F"/>
    <w:rsid w:val="00571C2C"/>
    <w:rsid w:val="00572505"/>
    <w:rsid w:val="00582809"/>
    <w:rsid w:val="0058798C"/>
    <w:rsid w:val="005900FA"/>
    <w:rsid w:val="005935A4"/>
    <w:rsid w:val="005948C2"/>
    <w:rsid w:val="00595DCA"/>
    <w:rsid w:val="0059779B"/>
    <w:rsid w:val="005A1D14"/>
    <w:rsid w:val="005A209A"/>
    <w:rsid w:val="005A2597"/>
    <w:rsid w:val="005A662D"/>
    <w:rsid w:val="005B1409"/>
    <w:rsid w:val="005B2202"/>
    <w:rsid w:val="005B35D7"/>
    <w:rsid w:val="005B392A"/>
    <w:rsid w:val="005B3AA3"/>
    <w:rsid w:val="005B6F83"/>
    <w:rsid w:val="005C6F8A"/>
    <w:rsid w:val="005C74FB"/>
    <w:rsid w:val="005D1602"/>
    <w:rsid w:val="005D34BC"/>
    <w:rsid w:val="005E385F"/>
    <w:rsid w:val="005E5B81"/>
    <w:rsid w:val="005F22E2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C11"/>
    <w:rsid w:val="00636398"/>
    <w:rsid w:val="006368D3"/>
    <w:rsid w:val="006377EC"/>
    <w:rsid w:val="0064151F"/>
    <w:rsid w:val="00641533"/>
    <w:rsid w:val="0064208D"/>
    <w:rsid w:val="0064298A"/>
    <w:rsid w:val="00643475"/>
    <w:rsid w:val="00643584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140"/>
    <w:rsid w:val="00695FC2"/>
    <w:rsid w:val="00696949"/>
    <w:rsid w:val="00697052"/>
    <w:rsid w:val="006A3B1C"/>
    <w:rsid w:val="006A46FB"/>
    <w:rsid w:val="006A5E28"/>
    <w:rsid w:val="006A697B"/>
    <w:rsid w:val="006A7AFF"/>
    <w:rsid w:val="006B1816"/>
    <w:rsid w:val="006B2099"/>
    <w:rsid w:val="006B50CF"/>
    <w:rsid w:val="006C03B8"/>
    <w:rsid w:val="006C0D5E"/>
    <w:rsid w:val="006C5EC9"/>
    <w:rsid w:val="006C6059"/>
    <w:rsid w:val="006C7522"/>
    <w:rsid w:val="006D02F2"/>
    <w:rsid w:val="006D6F08"/>
    <w:rsid w:val="006E062C"/>
    <w:rsid w:val="006E1C82"/>
    <w:rsid w:val="006E2040"/>
    <w:rsid w:val="006E28B7"/>
    <w:rsid w:val="006E2A9B"/>
    <w:rsid w:val="006E3310"/>
    <w:rsid w:val="006E4E39"/>
    <w:rsid w:val="006E565E"/>
    <w:rsid w:val="006E5C03"/>
    <w:rsid w:val="006E673D"/>
    <w:rsid w:val="006E7D3B"/>
    <w:rsid w:val="006F1B70"/>
    <w:rsid w:val="006F341D"/>
    <w:rsid w:val="006F3CDE"/>
    <w:rsid w:val="006F441A"/>
    <w:rsid w:val="006F58D4"/>
    <w:rsid w:val="006F6582"/>
    <w:rsid w:val="00702BFF"/>
    <w:rsid w:val="0070346E"/>
    <w:rsid w:val="00704EDB"/>
    <w:rsid w:val="00706101"/>
    <w:rsid w:val="00707072"/>
    <w:rsid w:val="00707D61"/>
    <w:rsid w:val="00710081"/>
    <w:rsid w:val="00712287"/>
    <w:rsid w:val="00712772"/>
    <w:rsid w:val="007148D3"/>
    <w:rsid w:val="00715B9A"/>
    <w:rsid w:val="00717C6D"/>
    <w:rsid w:val="007257D0"/>
    <w:rsid w:val="00726EA6"/>
    <w:rsid w:val="00727208"/>
    <w:rsid w:val="00727680"/>
    <w:rsid w:val="007348B1"/>
    <w:rsid w:val="007362A6"/>
    <w:rsid w:val="00736D7D"/>
    <w:rsid w:val="00740E58"/>
    <w:rsid w:val="007441DD"/>
    <w:rsid w:val="007445A0"/>
    <w:rsid w:val="0074524B"/>
    <w:rsid w:val="00747D8B"/>
    <w:rsid w:val="00751228"/>
    <w:rsid w:val="007571E1"/>
    <w:rsid w:val="00757A16"/>
    <w:rsid w:val="007604B2"/>
    <w:rsid w:val="0076392C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492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4D08"/>
    <w:rsid w:val="00825C42"/>
    <w:rsid w:val="00825D25"/>
    <w:rsid w:val="00826B70"/>
    <w:rsid w:val="00827D6F"/>
    <w:rsid w:val="008376AC"/>
    <w:rsid w:val="00843DD6"/>
    <w:rsid w:val="00844256"/>
    <w:rsid w:val="008444E8"/>
    <w:rsid w:val="00844E80"/>
    <w:rsid w:val="00846FE7"/>
    <w:rsid w:val="00856911"/>
    <w:rsid w:val="008573D4"/>
    <w:rsid w:val="0086092B"/>
    <w:rsid w:val="00865EB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E1F"/>
    <w:rsid w:val="00891A6E"/>
    <w:rsid w:val="008937E6"/>
    <w:rsid w:val="008941E3"/>
    <w:rsid w:val="00894A88"/>
    <w:rsid w:val="00895386"/>
    <w:rsid w:val="008966B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29EC"/>
    <w:rsid w:val="008F33DC"/>
    <w:rsid w:val="008F477F"/>
    <w:rsid w:val="00900262"/>
    <w:rsid w:val="00902350"/>
    <w:rsid w:val="0090336B"/>
    <w:rsid w:val="009053AA"/>
    <w:rsid w:val="00906939"/>
    <w:rsid w:val="00910B7D"/>
    <w:rsid w:val="00911DFB"/>
    <w:rsid w:val="009139D9"/>
    <w:rsid w:val="00914312"/>
    <w:rsid w:val="00914AD8"/>
    <w:rsid w:val="00916079"/>
    <w:rsid w:val="009172A7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434"/>
    <w:rsid w:val="00947713"/>
    <w:rsid w:val="00950DE7"/>
    <w:rsid w:val="00952835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77934"/>
    <w:rsid w:val="009803CE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43"/>
    <w:rsid w:val="00A031D8"/>
    <w:rsid w:val="00A048A8"/>
    <w:rsid w:val="00A04F49"/>
    <w:rsid w:val="00A0713F"/>
    <w:rsid w:val="00A13E54"/>
    <w:rsid w:val="00A16AE6"/>
    <w:rsid w:val="00A17F63"/>
    <w:rsid w:val="00A2193B"/>
    <w:rsid w:val="00A2351A"/>
    <w:rsid w:val="00A264A9"/>
    <w:rsid w:val="00A26DC4"/>
    <w:rsid w:val="00A26DCF"/>
    <w:rsid w:val="00A27785"/>
    <w:rsid w:val="00A30187"/>
    <w:rsid w:val="00A31F45"/>
    <w:rsid w:val="00A3316B"/>
    <w:rsid w:val="00A3448A"/>
    <w:rsid w:val="00A36297"/>
    <w:rsid w:val="00A41E2B"/>
    <w:rsid w:val="00A45B74"/>
    <w:rsid w:val="00A50613"/>
    <w:rsid w:val="00A52E1D"/>
    <w:rsid w:val="00A54695"/>
    <w:rsid w:val="00A61499"/>
    <w:rsid w:val="00A62A77"/>
    <w:rsid w:val="00A63483"/>
    <w:rsid w:val="00A657D7"/>
    <w:rsid w:val="00A660AC"/>
    <w:rsid w:val="00A67CCA"/>
    <w:rsid w:val="00A67E6C"/>
    <w:rsid w:val="00A71B99"/>
    <w:rsid w:val="00A739D0"/>
    <w:rsid w:val="00A761D4"/>
    <w:rsid w:val="00A77EC4"/>
    <w:rsid w:val="00A80071"/>
    <w:rsid w:val="00A81762"/>
    <w:rsid w:val="00A851A4"/>
    <w:rsid w:val="00A92879"/>
    <w:rsid w:val="00A9442A"/>
    <w:rsid w:val="00A948AC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B5A"/>
    <w:rsid w:val="00AD3F94"/>
    <w:rsid w:val="00AD4A5A"/>
    <w:rsid w:val="00AE0E25"/>
    <w:rsid w:val="00AE27AC"/>
    <w:rsid w:val="00AE40E0"/>
    <w:rsid w:val="00AE4DBA"/>
    <w:rsid w:val="00AE4F07"/>
    <w:rsid w:val="00AE7B19"/>
    <w:rsid w:val="00AF1C5D"/>
    <w:rsid w:val="00AF42D7"/>
    <w:rsid w:val="00B006FE"/>
    <w:rsid w:val="00B007CB"/>
    <w:rsid w:val="00B02AA9"/>
    <w:rsid w:val="00B02FA3"/>
    <w:rsid w:val="00B037B2"/>
    <w:rsid w:val="00B05084"/>
    <w:rsid w:val="00B157F9"/>
    <w:rsid w:val="00B20256"/>
    <w:rsid w:val="00B20D09"/>
    <w:rsid w:val="00B2763F"/>
    <w:rsid w:val="00B27AAC"/>
    <w:rsid w:val="00B30929"/>
    <w:rsid w:val="00B33B38"/>
    <w:rsid w:val="00B372AA"/>
    <w:rsid w:val="00B40445"/>
    <w:rsid w:val="00B409E0"/>
    <w:rsid w:val="00B41888"/>
    <w:rsid w:val="00B42F53"/>
    <w:rsid w:val="00B45A52"/>
    <w:rsid w:val="00B46175"/>
    <w:rsid w:val="00B5116B"/>
    <w:rsid w:val="00B548B7"/>
    <w:rsid w:val="00B62521"/>
    <w:rsid w:val="00B63A10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17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8C4"/>
    <w:rsid w:val="00BF3279"/>
    <w:rsid w:val="00BF5115"/>
    <w:rsid w:val="00BF74C7"/>
    <w:rsid w:val="00C015F1"/>
    <w:rsid w:val="00C01F33"/>
    <w:rsid w:val="00C02CC6"/>
    <w:rsid w:val="00C040F7"/>
    <w:rsid w:val="00C044AB"/>
    <w:rsid w:val="00C04C63"/>
    <w:rsid w:val="00C05706"/>
    <w:rsid w:val="00C07377"/>
    <w:rsid w:val="00C10478"/>
    <w:rsid w:val="00C12107"/>
    <w:rsid w:val="00C133BE"/>
    <w:rsid w:val="00C14D4B"/>
    <w:rsid w:val="00C154BB"/>
    <w:rsid w:val="00C268E6"/>
    <w:rsid w:val="00C279B5"/>
    <w:rsid w:val="00C27C45"/>
    <w:rsid w:val="00C31860"/>
    <w:rsid w:val="00C3719D"/>
    <w:rsid w:val="00C37CB2"/>
    <w:rsid w:val="00C473A5"/>
    <w:rsid w:val="00C54995"/>
    <w:rsid w:val="00C54D41"/>
    <w:rsid w:val="00C60783"/>
    <w:rsid w:val="00C64672"/>
    <w:rsid w:val="00C663FC"/>
    <w:rsid w:val="00C70697"/>
    <w:rsid w:val="00C72093"/>
    <w:rsid w:val="00C72EF4"/>
    <w:rsid w:val="00C744FE"/>
    <w:rsid w:val="00C75D2F"/>
    <w:rsid w:val="00C767BE"/>
    <w:rsid w:val="00C76E3C"/>
    <w:rsid w:val="00C81568"/>
    <w:rsid w:val="00C87081"/>
    <w:rsid w:val="00C9027A"/>
    <w:rsid w:val="00C9068E"/>
    <w:rsid w:val="00C93814"/>
    <w:rsid w:val="00C93C4B"/>
    <w:rsid w:val="00C944AB"/>
    <w:rsid w:val="00C94DEF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862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380"/>
    <w:rsid w:val="00D36E71"/>
    <w:rsid w:val="00D37D87"/>
    <w:rsid w:val="00D40B33"/>
    <w:rsid w:val="00D4318F"/>
    <w:rsid w:val="00D43491"/>
    <w:rsid w:val="00D43627"/>
    <w:rsid w:val="00D438BF"/>
    <w:rsid w:val="00D440F8"/>
    <w:rsid w:val="00D47A70"/>
    <w:rsid w:val="00D546FF"/>
    <w:rsid w:val="00D55AD5"/>
    <w:rsid w:val="00D576CA"/>
    <w:rsid w:val="00D57BFF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74EC"/>
    <w:rsid w:val="00DD672F"/>
    <w:rsid w:val="00DE5608"/>
    <w:rsid w:val="00DE58D0"/>
    <w:rsid w:val="00DE654F"/>
    <w:rsid w:val="00DF0B6E"/>
    <w:rsid w:val="00DF15E0"/>
    <w:rsid w:val="00DF37A0"/>
    <w:rsid w:val="00DF66E1"/>
    <w:rsid w:val="00E066D5"/>
    <w:rsid w:val="00E110E7"/>
    <w:rsid w:val="00E11B20"/>
    <w:rsid w:val="00E17FA2"/>
    <w:rsid w:val="00E22330"/>
    <w:rsid w:val="00E2273C"/>
    <w:rsid w:val="00E27B7A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2DE"/>
    <w:rsid w:val="00E43AD2"/>
    <w:rsid w:val="00E446F1"/>
    <w:rsid w:val="00E46886"/>
    <w:rsid w:val="00E47AEF"/>
    <w:rsid w:val="00E53B75"/>
    <w:rsid w:val="00E54E3B"/>
    <w:rsid w:val="00E57565"/>
    <w:rsid w:val="00E63838"/>
    <w:rsid w:val="00E64434"/>
    <w:rsid w:val="00E65C75"/>
    <w:rsid w:val="00E67C51"/>
    <w:rsid w:val="00E72EFC"/>
    <w:rsid w:val="00E758EC"/>
    <w:rsid w:val="00E81B60"/>
    <w:rsid w:val="00E8234C"/>
    <w:rsid w:val="00E83AA9"/>
    <w:rsid w:val="00E85928"/>
    <w:rsid w:val="00E87822"/>
    <w:rsid w:val="00E90395"/>
    <w:rsid w:val="00E9052F"/>
    <w:rsid w:val="00E90E49"/>
    <w:rsid w:val="00E917F9"/>
    <w:rsid w:val="00E9291C"/>
    <w:rsid w:val="00E93FFE"/>
    <w:rsid w:val="00E94F8A"/>
    <w:rsid w:val="00EA7A41"/>
    <w:rsid w:val="00EB077B"/>
    <w:rsid w:val="00EB4EA2"/>
    <w:rsid w:val="00EB62A8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3929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F27"/>
    <w:rsid w:val="00F8456C"/>
    <w:rsid w:val="00F859D8"/>
    <w:rsid w:val="00F868F5"/>
    <w:rsid w:val="00F9056A"/>
    <w:rsid w:val="00F90582"/>
    <w:rsid w:val="00F90F8D"/>
    <w:rsid w:val="00F92782"/>
    <w:rsid w:val="00F93AA9"/>
    <w:rsid w:val="00F956A2"/>
    <w:rsid w:val="00F967C1"/>
    <w:rsid w:val="00F96985"/>
    <w:rsid w:val="00F97838"/>
    <w:rsid w:val="00FA2BB3"/>
    <w:rsid w:val="00FB4C80"/>
    <w:rsid w:val="00FB6A6A"/>
    <w:rsid w:val="00FC7429"/>
    <w:rsid w:val="00FD07F6"/>
    <w:rsid w:val="00FD1EC8"/>
    <w:rsid w:val="00FD2B00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1E57E1D"/>
    <w:rsid w:val="02D5B1C0"/>
    <w:rsid w:val="03468B76"/>
    <w:rsid w:val="039FAACE"/>
    <w:rsid w:val="0B5DA603"/>
    <w:rsid w:val="0D86E7A1"/>
    <w:rsid w:val="0E246136"/>
    <w:rsid w:val="0E3CBF4A"/>
    <w:rsid w:val="12968242"/>
    <w:rsid w:val="14292D4E"/>
    <w:rsid w:val="1540FDB0"/>
    <w:rsid w:val="18119C2C"/>
    <w:rsid w:val="18E4E0B4"/>
    <w:rsid w:val="19112E0D"/>
    <w:rsid w:val="1B03AE87"/>
    <w:rsid w:val="1BA26DA9"/>
    <w:rsid w:val="1EEC0E43"/>
    <w:rsid w:val="1F1BFDCB"/>
    <w:rsid w:val="23A68F22"/>
    <w:rsid w:val="25D3709E"/>
    <w:rsid w:val="2678ADF3"/>
    <w:rsid w:val="297E07FA"/>
    <w:rsid w:val="2ADFD043"/>
    <w:rsid w:val="2DEEB411"/>
    <w:rsid w:val="2E409CE3"/>
    <w:rsid w:val="302673F3"/>
    <w:rsid w:val="30BB90C9"/>
    <w:rsid w:val="30FE29D8"/>
    <w:rsid w:val="3176773D"/>
    <w:rsid w:val="35FB8BA1"/>
    <w:rsid w:val="3A54F222"/>
    <w:rsid w:val="3BCDEBEF"/>
    <w:rsid w:val="3DA205D0"/>
    <w:rsid w:val="3DFA6E25"/>
    <w:rsid w:val="3F1C245D"/>
    <w:rsid w:val="41571982"/>
    <w:rsid w:val="41B53E95"/>
    <w:rsid w:val="4375E755"/>
    <w:rsid w:val="46CCE484"/>
    <w:rsid w:val="48674B23"/>
    <w:rsid w:val="4DC007AA"/>
    <w:rsid w:val="4EE4688E"/>
    <w:rsid w:val="4F3F5FB1"/>
    <w:rsid w:val="549407DE"/>
    <w:rsid w:val="57982D06"/>
    <w:rsid w:val="59014954"/>
    <w:rsid w:val="59B7719B"/>
    <w:rsid w:val="59FC3CB8"/>
    <w:rsid w:val="5A990FA6"/>
    <w:rsid w:val="61B71D2E"/>
    <w:rsid w:val="629D6C79"/>
    <w:rsid w:val="68CB17A2"/>
    <w:rsid w:val="6C431746"/>
    <w:rsid w:val="6CAFEB26"/>
    <w:rsid w:val="6CF11901"/>
    <w:rsid w:val="7017B0C2"/>
    <w:rsid w:val="70EB1D6D"/>
    <w:rsid w:val="72367E95"/>
    <w:rsid w:val="74794542"/>
    <w:rsid w:val="752B71F5"/>
    <w:rsid w:val="7592CAAC"/>
    <w:rsid w:val="7877F84E"/>
    <w:rsid w:val="7B85668D"/>
    <w:rsid w:val="7F048F05"/>
    <w:rsid w:val="7F8005A2"/>
    <w:rsid w:val="7FC3C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24997992"/>
  <w15:chartTrackingRefBased/>
  <w15:docId w15:val="{8748D469-0F4D-46FC-8CCA-4CAE21C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IvDbodytextChar">
    <w:name w:val="IvD bodytext Char"/>
    <w:basedOn w:val="BodyTextChar"/>
    <w:link w:val="IvDbodytext"/>
    <w:locked/>
    <w:rsid w:val="00345541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455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val="en-US" w:eastAsia="en-US"/>
    </w:rPr>
  </w:style>
  <w:style w:type="character" w:customStyle="1" w:styleId="B1Char">
    <w:name w:val="B1 Char"/>
    <w:qFormat/>
    <w:locked/>
    <w:rsid w:val="00345541"/>
  </w:style>
  <w:style w:type="character" w:customStyle="1" w:styleId="NOZchn">
    <w:name w:val="NO Zchn"/>
    <w:locked/>
    <w:rsid w:val="00345541"/>
    <w:rPr>
      <w:color w:val="000000"/>
      <w:lang w:eastAsia="ja-JP"/>
    </w:rPr>
  </w:style>
  <w:style w:type="character" w:customStyle="1" w:styleId="TALChar">
    <w:name w:val="TAL Char"/>
    <w:qFormat/>
    <w:locked/>
    <w:rsid w:val="00345541"/>
    <w:rPr>
      <w:rFonts w:ascii="Arial" w:hAnsi="Arial" w:cs="Arial"/>
      <w:sz w:val="18"/>
      <w:lang w:eastAsia="ko-KR"/>
    </w:rPr>
  </w:style>
  <w:style w:type="character" w:customStyle="1" w:styleId="TAHChar">
    <w:name w:val="TAH Char"/>
    <w:qFormat/>
    <w:locked/>
    <w:rsid w:val="00345541"/>
    <w:rPr>
      <w:rFonts w:ascii="Arial" w:hAnsi="Arial" w:cs="Arial"/>
      <w:b/>
      <w:sz w:val="18"/>
      <w:lang w:eastAsia="ko-KR"/>
    </w:rPr>
  </w:style>
  <w:style w:type="character" w:customStyle="1" w:styleId="TACChar">
    <w:name w:val="TAC Char"/>
    <w:link w:val="TAC"/>
    <w:qFormat/>
    <w:locked/>
    <w:rsid w:val="00345541"/>
    <w:rPr>
      <w:rFonts w:ascii="Arial" w:hAnsi="Arial"/>
      <w:sz w:val="18"/>
      <w:lang w:val="x-none" w:eastAsia="x-none"/>
    </w:rPr>
  </w:style>
  <w:style w:type="character" w:customStyle="1" w:styleId="TANChar">
    <w:name w:val="TAN Char"/>
    <w:link w:val="TAN"/>
    <w:qFormat/>
    <w:locked/>
    <w:rsid w:val="00345541"/>
    <w:rPr>
      <w:rFonts w:ascii="Arial" w:hAnsi="Arial"/>
      <w:sz w:val="18"/>
      <w:lang w:val="x-none" w:eastAsia="x-none"/>
    </w:rPr>
  </w:style>
  <w:style w:type="character" w:styleId="PlaceholderText">
    <w:name w:val="Placeholder Text"/>
    <w:uiPriority w:val="99"/>
    <w:semiHidden/>
    <w:rsid w:val="00345541"/>
    <w:rPr>
      <w:color w:val="808080"/>
    </w:rPr>
  </w:style>
  <w:style w:type="character" w:customStyle="1" w:styleId="Doc-titleChar">
    <w:name w:val="Doc-title Char"/>
    <w:basedOn w:val="DefaultParagraphFont"/>
    <w:link w:val="Doc-title"/>
    <w:locked/>
    <w:rsid w:val="00C663FC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C663F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cs="Arial"/>
      <w:lang w:eastAsia="en-GB"/>
    </w:rPr>
  </w:style>
  <w:style w:type="paragraph" w:styleId="Revision">
    <w:name w:val="Revision"/>
    <w:hidden/>
    <w:uiPriority w:val="99"/>
    <w:semiHidden/>
    <w:rsid w:val="00E81B60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Richárd Bátorfi</DisplayName>
        <AccountId>4433</AccountId>
        <AccountType/>
      </UserInfo>
      <UserInfo>
        <DisplayName>Zhang Fu</DisplayName>
        <AccountId>1106</AccountId>
        <AccountType/>
      </UserInfo>
      <UserInfo>
        <DisplayName>Judy Gan Juying</DisplayName>
        <AccountId>973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purl.org/dc/dcmitype/"/>
    <ds:schemaRef ds:uri="http://www.w3.org/XML/1998/namespace"/>
    <ds:schemaRef ds:uri="2f282d3b-eb4a-4b09-b61f-b9593442e286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sharepoint/v3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A5F975E-7566-449F-B94E-FCEF7E498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6</Pages>
  <Words>1560</Words>
  <Characters>8898</Characters>
  <Application>Microsoft Office Word</Application>
  <DocSecurity>0</DocSecurity>
  <Lines>74</Lines>
  <Paragraphs>20</Paragraphs>
  <ScaleCrop>false</ScaleCrop>
  <Company>Ericsson</Company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2008-01-31T14:09:00Z</cp:lastPrinted>
  <dcterms:created xsi:type="dcterms:W3CDTF">2023-04-06T18:57:00Z</dcterms:created>
  <dcterms:modified xsi:type="dcterms:W3CDTF">2023-04-06T18:57:00Z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